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E6F" w:rsidRPr="002F2CC4" w:rsidRDefault="00D621DF" w:rsidP="00F94E6F">
      <w:pPr>
        <w:suppressAutoHyphens/>
        <w:spacing w:after="0" w:line="240" w:lineRule="auto"/>
        <w:rPr>
          <w:rFonts w:ascii="Calibri" w:eastAsia="Times New Roman" w:hAnsi="Calibri" w:cs="Arial"/>
          <w:b/>
          <w:u w:val="single"/>
          <w:lang w:eastAsia="ar-SA"/>
        </w:rPr>
      </w:pPr>
      <w:r>
        <w:rPr>
          <w:rFonts w:ascii="Calibri" w:eastAsia="Times New Roman" w:hAnsi="Calibri" w:cs="Arial"/>
          <w:b/>
          <w:u w:val="single"/>
          <w:lang w:eastAsia="ar-SA"/>
        </w:rPr>
        <w:t xml:space="preserve"> </w:t>
      </w:r>
    </w:p>
    <w:p w:rsidR="002F2CC4" w:rsidRPr="008325BC" w:rsidRDefault="008325BC" w:rsidP="002F2CC4">
      <w:pPr>
        <w:suppressAutoHyphens/>
        <w:spacing w:after="0" w:line="240" w:lineRule="auto"/>
        <w:rPr>
          <w:rFonts w:ascii="Arial" w:eastAsia="Times New Roman" w:hAnsi="Arial" w:cs="Arial"/>
          <w:bCs/>
          <w:color w:val="2E74B5" w:themeColor="accent1" w:themeShade="BF"/>
          <w:sz w:val="32"/>
          <w:szCs w:val="32"/>
          <w:lang w:eastAsia="ar-SA"/>
        </w:rPr>
      </w:pPr>
      <w:r w:rsidRPr="008325BC">
        <w:rPr>
          <w:rFonts w:ascii="Arial" w:eastAsia="Times New Roman" w:hAnsi="Arial" w:cs="Arial"/>
          <w:bCs/>
          <w:color w:val="2E74B5" w:themeColor="accent1" w:themeShade="BF"/>
          <w:sz w:val="32"/>
          <w:szCs w:val="32"/>
          <w:lang w:eastAsia="ar-SA"/>
        </w:rPr>
        <w:t xml:space="preserve">Annexe </w:t>
      </w:r>
      <w:r w:rsidR="00265FAE">
        <w:rPr>
          <w:rFonts w:ascii="Arial" w:eastAsia="Times New Roman" w:hAnsi="Arial" w:cs="Arial"/>
          <w:bCs/>
          <w:color w:val="2E74B5" w:themeColor="accent1" w:themeShade="BF"/>
          <w:sz w:val="32"/>
          <w:szCs w:val="32"/>
          <w:lang w:eastAsia="ar-SA"/>
        </w:rPr>
        <w:t>3</w:t>
      </w:r>
      <w:r w:rsidRPr="008325BC">
        <w:rPr>
          <w:rFonts w:ascii="Arial" w:eastAsia="Times New Roman" w:hAnsi="Arial" w:cs="Arial"/>
          <w:bCs/>
          <w:color w:val="2E74B5" w:themeColor="accent1" w:themeShade="BF"/>
          <w:sz w:val="32"/>
          <w:szCs w:val="32"/>
          <w:lang w:eastAsia="ar-SA"/>
        </w:rPr>
        <w:t> : CLAUSES DE DEMATERIALISATION</w:t>
      </w:r>
    </w:p>
    <w:p w:rsidR="008A6620" w:rsidRDefault="008A6620" w:rsidP="002F2CC4">
      <w:pPr>
        <w:suppressAutoHyphens/>
        <w:spacing w:after="120" w:line="240" w:lineRule="auto"/>
        <w:ind w:left="284"/>
        <w:jc w:val="both"/>
        <w:rPr>
          <w:rFonts w:ascii="Calibri" w:eastAsia="Times New Roman" w:hAnsi="Calibri" w:cs="Arial"/>
          <w:lang w:eastAsia="fr-FR"/>
        </w:rPr>
      </w:pPr>
    </w:p>
    <w:p w:rsidR="00E71DBB" w:rsidRDefault="00C14212" w:rsidP="00512381">
      <w:pPr>
        <w:suppressAutoHyphens/>
        <w:spacing w:after="120" w:line="240" w:lineRule="auto"/>
        <w:ind w:left="284"/>
        <w:jc w:val="both"/>
        <w:rPr>
          <w:rFonts w:ascii="Calibri" w:eastAsia="Times New Roman" w:hAnsi="Calibri" w:cs="Arial"/>
          <w:lang w:eastAsia="fr-FR"/>
        </w:rPr>
      </w:pPr>
      <w:r>
        <w:rPr>
          <w:rFonts w:ascii="Calibri" w:eastAsia="Times New Roman" w:hAnsi="Calibri" w:cs="Arial"/>
          <w:lang w:eastAsia="fr-FR"/>
        </w:rPr>
        <w:t>Le</w:t>
      </w:r>
      <w:r w:rsidR="002F2CC4" w:rsidRPr="008325BC">
        <w:rPr>
          <w:rFonts w:ascii="Calibri" w:eastAsia="Times New Roman" w:hAnsi="Calibri" w:cs="Arial"/>
          <w:lang w:eastAsia="fr-FR"/>
        </w:rPr>
        <w:t xml:space="preserve"> RPA</w:t>
      </w:r>
      <w:r w:rsidR="002F2CC4">
        <w:rPr>
          <w:rFonts w:ascii="Calibri" w:eastAsia="Times New Roman" w:hAnsi="Calibri" w:cs="Arial"/>
          <w:lang w:eastAsia="fr-FR"/>
        </w:rPr>
        <w:t xml:space="preserve"> </w:t>
      </w:r>
      <w:r w:rsidR="002F2CC4" w:rsidRPr="00F94E6F">
        <w:rPr>
          <w:rFonts w:ascii="Calibri" w:eastAsia="Times New Roman" w:hAnsi="Calibri" w:cs="Arial"/>
          <w:b/>
          <w:lang w:eastAsia="fr-FR"/>
        </w:rPr>
        <w:t xml:space="preserve">impose la transmission des </w:t>
      </w:r>
      <w:r w:rsidR="00F95DD0">
        <w:rPr>
          <w:rFonts w:ascii="Calibri" w:eastAsia="Times New Roman" w:hAnsi="Calibri" w:cs="Arial"/>
          <w:b/>
          <w:lang w:eastAsia="fr-FR"/>
        </w:rPr>
        <w:t>offres</w:t>
      </w:r>
      <w:r w:rsidR="002F2CC4" w:rsidRPr="00F94E6F">
        <w:rPr>
          <w:rFonts w:ascii="Calibri" w:eastAsia="Times New Roman" w:hAnsi="Calibri" w:cs="Arial"/>
          <w:b/>
          <w:lang w:eastAsia="fr-FR"/>
        </w:rPr>
        <w:t xml:space="preserve"> par voie électronique</w:t>
      </w:r>
      <w:r w:rsidR="002F2CC4">
        <w:rPr>
          <w:rFonts w:ascii="Calibri" w:eastAsia="Times New Roman" w:hAnsi="Calibri" w:cs="Arial"/>
          <w:lang w:eastAsia="fr-FR"/>
        </w:rPr>
        <w:t xml:space="preserve">. </w:t>
      </w:r>
    </w:p>
    <w:p w:rsidR="000B6031" w:rsidRPr="0087365C" w:rsidRDefault="00F94E6F" w:rsidP="00512381">
      <w:pPr>
        <w:suppressAutoHyphens/>
        <w:spacing w:after="120" w:line="240" w:lineRule="auto"/>
        <w:ind w:left="284"/>
        <w:jc w:val="both"/>
        <w:rPr>
          <w:rFonts w:ascii="Calibri" w:eastAsia="Times New Roman" w:hAnsi="Calibri" w:cs="Arial"/>
          <w:b/>
          <w:lang w:eastAsia="fr-FR"/>
        </w:rPr>
      </w:pPr>
      <w:r w:rsidRPr="00F94E6F">
        <w:rPr>
          <w:rFonts w:ascii="Calibri" w:eastAsia="Times New Roman" w:hAnsi="Calibri" w:cs="Arial"/>
          <w:b/>
          <w:lang w:eastAsia="fr-FR"/>
        </w:rPr>
        <w:t>Tout</w:t>
      </w:r>
      <w:r w:rsidR="002F2CC4" w:rsidRPr="00F94E6F">
        <w:rPr>
          <w:rFonts w:ascii="Calibri" w:eastAsia="Times New Roman" w:hAnsi="Calibri" w:cs="Arial"/>
          <w:b/>
          <w:lang w:eastAsia="fr-FR"/>
        </w:rPr>
        <w:t xml:space="preserve"> mode de transmission </w:t>
      </w:r>
      <w:r w:rsidR="000B6031" w:rsidRPr="00F94E6F">
        <w:rPr>
          <w:rFonts w:ascii="Calibri" w:eastAsia="Times New Roman" w:hAnsi="Calibri" w:cs="Arial"/>
          <w:b/>
          <w:lang w:eastAsia="fr-FR"/>
        </w:rPr>
        <w:t xml:space="preserve">(papier, support USB, messagerie …), </w:t>
      </w:r>
      <w:r w:rsidR="002F2CC4" w:rsidRPr="00F94E6F">
        <w:rPr>
          <w:rFonts w:ascii="Calibri" w:eastAsia="Times New Roman" w:hAnsi="Calibri" w:cs="Arial"/>
          <w:b/>
          <w:lang w:eastAsia="fr-FR"/>
        </w:rPr>
        <w:t>autre que celui imposé par le RPA entrainera l’irrégularité de l</w:t>
      </w:r>
      <w:r w:rsidR="00F95DD0">
        <w:rPr>
          <w:rFonts w:ascii="Calibri" w:eastAsia="Times New Roman" w:hAnsi="Calibri" w:cs="Arial"/>
          <w:b/>
          <w:lang w:eastAsia="fr-FR"/>
        </w:rPr>
        <w:t>’offre</w:t>
      </w:r>
      <w:r w:rsidR="00F67B91" w:rsidRPr="00F94E6F">
        <w:rPr>
          <w:rFonts w:ascii="Calibri" w:eastAsia="Times New Roman" w:hAnsi="Calibri" w:cs="Arial"/>
          <w:b/>
          <w:lang w:eastAsia="fr-FR"/>
        </w:rPr>
        <w:t xml:space="preserve"> </w:t>
      </w:r>
      <w:r w:rsidR="00F67B91" w:rsidRPr="0087365C">
        <w:rPr>
          <w:rFonts w:ascii="Calibri" w:eastAsia="Times New Roman" w:hAnsi="Calibri" w:cs="Arial"/>
          <w:b/>
          <w:lang w:eastAsia="fr-FR"/>
        </w:rPr>
        <w:t>au sens de l’article L.2152-2 du CCP</w:t>
      </w:r>
      <w:r w:rsidR="002F2CC4" w:rsidRPr="0087365C">
        <w:rPr>
          <w:rFonts w:ascii="Calibri" w:eastAsia="Times New Roman" w:hAnsi="Calibri" w:cs="Arial"/>
          <w:b/>
          <w:lang w:eastAsia="fr-FR"/>
        </w:rPr>
        <w:t xml:space="preserve">. </w:t>
      </w:r>
    </w:p>
    <w:p w:rsidR="00E71DBB" w:rsidRDefault="00E71DBB" w:rsidP="00512381">
      <w:pPr>
        <w:tabs>
          <w:tab w:val="left" w:pos="1276"/>
        </w:tabs>
        <w:suppressAutoHyphens/>
        <w:spacing w:after="0" w:line="240" w:lineRule="auto"/>
        <w:ind w:left="284"/>
        <w:jc w:val="both"/>
        <w:rPr>
          <w:rFonts w:ascii="Calibri" w:eastAsia="Times New Roman" w:hAnsi="Calibri" w:cs="Arial"/>
          <w:b/>
          <w:bCs/>
          <w:lang w:eastAsia="fr-FR"/>
        </w:rPr>
      </w:pPr>
      <w:r w:rsidRPr="0087365C">
        <w:rPr>
          <w:rFonts w:ascii="Calibri" w:eastAsia="Times New Roman" w:hAnsi="Calibri" w:cs="Arial"/>
          <w:lang w:eastAsia="fr-FR"/>
        </w:rPr>
        <w:t>Le</w:t>
      </w:r>
      <w:r w:rsidR="002F2CC4" w:rsidRPr="0087365C">
        <w:rPr>
          <w:rFonts w:ascii="Calibri" w:eastAsia="Times New Roman" w:hAnsi="Calibri" w:cs="Arial"/>
          <w:bCs/>
          <w:lang w:val="fr" w:eastAsia="fr-FR"/>
        </w:rPr>
        <w:t xml:space="preserve"> dépôt électronique des plis s'effectue exclusivement sur le site PLACE : </w:t>
      </w:r>
      <w:hyperlink r:id="rId7" w:history="1">
        <w:r w:rsidR="002F2CC4" w:rsidRPr="0087365C">
          <w:rPr>
            <w:rFonts w:ascii="Calibri" w:eastAsia="Times New Roman" w:hAnsi="Calibri" w:cs="Arial"/>
            <w:bCs/>
            <w:color w:val="000080"/>
            <w:u w:val="single"/>
            <w:lang w:val="fr" w:eastAsia="fr-FR"/>
          </w:rPr>
          <w:t>https://www.marches-publics.gouv.fr</w:t>
        </w:r>
      </w:hyperlink>
      <w:r w:rsidR="002F2CC4" w:rsidRPr="0087365C">
        <w:rPr>
          <w:rFonts w:ascii="Calibri" w:eastAsia="Times New Roman" w:hAnsi="Calibri" w:cs="Arial"/>
          <w:bCs/>
          <w:lang w:val="fr" w:eastAsia="fr-FR"/>
        </w:rPr>
        <w:t xml:space="preserve"> </w:t>
      </w:r>
      <w:r w:rsidR="002F2CC4" w:rsidRPr="0087365C">
        <w:rPr>
          <w:rFonts w:ascii="Calibri" w:eastAsia="Times New Roman" w:hAnsi="Calibri" w:cs="Arial"/>
          <w:b/>
          <w:bCs/>
          <w:lang w:eastAsia="fr-FR"/>
        </w:rPr>
        <w:t>avant</w:t>
      </w:r>
      <w:r w:rsidR="002F2CC4" w:rsidRPr="007208FF">
        <w:rPr>
          <w:rFonts w:ascii="Calibri" w:eastAsia="Times New Roman" w:hAnsi="Calibri" w:cs="Arial"/>
          <w:b/>
          <w:bCs/>
          <w:lang w:eastAsia="fr-FR"/>
        </w:rPr>
        <w:t xml:space="preserve"> </w:t>
      </w:r>
      <w:r w:rsidR="002F2CC4" w:rsidRPr="00E71DBB">
        <w:rPr>
          <w:rFonts w:ascii="Calibri" w:eastAsia="Times New Roman" w:hAnsi="Calibri" w:cs="Arial"/>
          <w:b/>
          <w:bCs/>
          <w:lang w:eastAsia="fr-FR"/>
        </w:rPr>
        <w:t>l’heure et la date limite indiquée</w:t>
      </w:r>
      <w:r w:rsidR="00895D33">
        <w:rPr>
          <w:rFonts w:ascii="Calibri" w:eastAsia="Times New Roman" w:hAnsi="Calibri" w:cs="Arial"/>
          <w:b/>
          <w:bCs/>
          <w:lang w:eastAsia="fr-FR"/>
        </w:rPr>
        <w:t>s</w:t>
      </w:r>
      <w:r w:rsidR="002F2CC4" w:rsidRPr="00E71DBB">
        <w:rPr>
          <w:rFonts w:ascii="Calibri" w:eastAsia="Times New Roman" w:hAnsi="Calibri" w:cs="Arial"/>
          <w:b/>
          <w:bCs/>
          <w:lang w:eastAsia="fr-FR"/>
        </w:rPr>
        <w:t xml:space="preserve"> en page de garde du présent document.</w:t>
      </w:r>
    </w:p>
    <w:p w:rsidR="00E71DBB" w:rsidRDefault="00E71DBB" w:rsidP="00512381">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Les dossiers qui seraient remis après la date et l'heure limites fixées en page de garde du présent document ne seront pas retenus.</w:t>
      </w:r>
    </w:p>
    <w:p w:rsidR="00E83ED9" w:rsidRDefault="00E71DBB" w:rsidP="00512381">
      <w:pPr>
        <w:suppressAutoHyphens/>
        <w:spacing w:after="120" w:line="240" w:lineRule="auto"/>
        <w:ind w:left="284"/>
        <w:jc w:val="both"/>
        <w:rPr>
          <w:rFonts w:ascii="Calibri" w:eastAsia="Times New Roman" w:hAnsi="Calibri" w:cs="Arial"/>
          <w:bCs/>
          <w:lang w:eastAsia="fr-FR"/>
        </w:rPr>
      </w:pPr>
      <w:r>
        <w:rPr>
          <w:rFonts w:ascii="Calibri" w:eastAsia="Times New Roman" w:hAnsi="Calibri" w:cs="Arial"/>
          <w:bCs/>
          <w:lang w:eastAsia="fr-FR"/>
        </w:rPr>
        <w:t>I</w:t>
      </w:r>
      <w:r w:rsidR="00F67B91">
        <w:rPr>
          <w:rFonts w:ascii="Calibri" w:eastAsia="Times New Roman" w:hAnsi="Calibri" w:cs="Arial"/>
          <w:bCs/>
          <w:lang w:eastAsia="fr-FR"/>
        </w:rPr>
        <w:t>l appartient au candidat de s’inscrire au préalable sur la plateforme PLACE</w:t>
      </w:r>
      <w:r w:rsidR="00E83ED9">
        <w:rPr>
          <w:rFonts w:ascii="Calibri" w:eastAsia="Times New Roman" w:hAnsi="Calibri" w:cs="Arial"/>
          <w:bCs/>
          <w:lang w:eastAsia="fr-FR"/>
        </w:rPr>
        <w:t xml:space="preserve"> et de renseigner scrupuleusement son adresse de messagerie.</w:t>
      </w:r>
    </w:p>
    <w:p w:rsidR="00E71DBB" w:rsidRDefault="00E71DBB" w:rsidP="00512381">
      <w:pPr>
        <w:suppressAutoHyphens/>
        <w:spacing w:after="0" w:line="240" w:lineRule="auto"/>
        <w:ind w:left="284"/>
        <w:jc w:val="both"/>
        <w:rPr>
          <w:rFonts w:ascii="Calibri" w:eastAsia="Times New Roman" w:hAnsi="Calibri" w:cs="Arial"/>
          <w:b/>
          <w:lang w:eastAsia="fr-FR"/>
        </w:rPr>
      </w:pPr>
      <w:r>
        <w:rPr>
          <w:rFonts w:ascii="Calibri" w:eastAsia="Times New Roman" w:hAnsi="Calibri" w:cs="Arial"/>
          <w:lang w:eastAsia="fr-FR"/>
        </w:rPr>
        <w:t>L</w:t>
      </w:r>
      <w:r w:rsidR="002F2CC4" w:rsidRPr="002F2CC4">
        <w:rPr>
          <w:rFonts w:ascii="Calibri" w:eastAsia="Times New Roman" w:hAnsi="Calibri" w:cs="Arial"/>
          <w:lang w:eastAsia="fr-FR"/>
        </w:rPr>
        <w:t>es offres sont transmises en une seule fois</w:t>
      </w:r>
      <w:r w:rsidR="002F2CC4" w:rsidRPr="008A6620">
        <w:rPr>
          <w:rFonts w:ascii="Calibri" w:eastAsia="Times New Roman" w:hAnsi="Calibri" w:cs="Arial"/>
          <w:b/>
          <w:lang w:eastAsia="fr-FR"/>
        </w:rPr>
        <w:t xml:space="preserve">. </w:t>
      </w:r>
    </w:p>
    <w:p w:rsidR="003C3E63" w:rsidRDefault="003C3E63" w:rsidP="00512381">
      <w:pPr>
        <w:suppressAutoHyphens/>
        <w:spacing w:after="0" w:line="240" w:lineRule="auto"/>
        <w:ind w:left="284"/>
        <w:jc w:val="both"/>
        <w:rPr>
          <w:rFonts w:ascii="Calibri" w:eastAsia="Times New Roman" w:hAnsi="Calibri" w:cs="Arial"/>
          <w:b/>
          <w:lang w:eastAsia="fr-FR"/>
        </w:rPr>
      </w:pPr>
    </w:p>
    <w:p w:rsidR="002F2CC4" w:rsidRDefault="002F2CC4" w:rsidP="00512381">
      <w:pPr>
        <w:suppressAutoHyphens/>
        <w:spacing w:after="0" w:line="240" w:lineRule="auto"/>
        <w:ind w:left="284"/>
        <w:jc w:val="both"/>
        <w:rPr>
          <w:rFonts w:ascii="Calibri" w:eastAsia="Times New Roman" w:hAnsi="Calibri" w:cs="Arial"/>
          <w:b/>
          <w:lang w:eastAsia="fr-FR"/>
        </w:rPr>
      </w:pPr>
      <w:r w:rsidRPr="008A6620">
        <w:rPr>
          <w:rFonts w:ascii="Calibri" w:eastAsia="Times New Roman" w:hAnsi="Calibri" w:cs="Arial"/>
          <w:b/>
          <w:lang w:eastAsia="fr-FR"/>
        </w:rPr>
        <w:t>Si plusieurs offres sont successivement transmises par un même candidat, seule est ouverte la dernière offre reçue, par voie électronique, par le pouvoir adjudicateur dans le délai fixé pour la remise des offres.</w:t>
      </w:r>
    </w:p>
    <w:p w:rsidR="00512381" w:rsidRDefault="00512381" w:rsidP="00512381">
      <w:pPr>
        <w:suppressAutoHyphens/>
        <w:spacing w:after="0" w:line="240" w:lineRule="auto"/>
        <w:ind w:left="284"/>
        <w:jc w:val="both"/>
        <w:rPr>
          <w:rFonts w:ascii="Calibri" w:eastAsia="Times New Roman" w:hAnsi="Calibri" w:cs="Arial"/>
          <w:b/>
          <w:lang w:eastAsia="fr-FR"/>
        </w:rPr>
      </w:pPr>
    </w:p>
    <w:p w:rsidR="00512381" w:rsidRPr="00512381" w:rsidRDefault="00512381" w:rsidP="00512381">
      <w:pPr>
        <w:autoSpaceDE w:val="0"/>
        <w:autoSpaceDN w:val="0"/>
        <w:adjustRightInd w:val="0"/>
        <w:spacing w:after="0" w:line="240" w:lineRule="auto"/>
        <w:ind w:left="284"/>
        <w:jc w:val="both"/>
        <w:rPr>
          <w:rFonts w:ascii="Calibri" w:eastAsia="Times New Roman" w:hAnsi="Calibri" w:cs="Arial"/>
          <w:bCs/>
          <w:lang w:eastAsia="ar-SA"/>
        </w:rPr>
      </w:pPr>
      <w:r w:rsidRPr="00512381">
        <w:rPr>
          <w:rFonts w:ascii="Calibri" w:eastAsia="Times New Roman" w:hAnsi="Calibri" w:cs="Arial"/>
          <w:bCs/>
          <w:lang w:eastAsia="ar-SA"/>
        </w:rPr>
        <w:t>Les candidats doivent s'assurer qu'ils disposent d'une signature électronique valide (la délivrance d'une</w:t>
      </w:r>
      <w:r>
        <w:rPr>
          <w:rFonts w:ascii="Calibri" w:eastAsia="Times New Roman" w:hAnsi="Calibri" w:cs="Arial"/>
          <w:bCs/>
          <w:lang w:eastAsia="ar-SA"/>
        </w:rPr>
        <w:t xml:space="preserve"> </w:t>
      </w:r>
      <w:r w:rsidRPr="00512381">
        <w:rPr>
          <w:rFonts w:ascii="Calibri" w:eastAsia="Times New Roman" w:hAnsi="Calibri" w:cs="Arial"/>
          <w:bCs/>
          <w:lang w:eastAsia="ar-SA"/>
        </w:rPr>
        <w:t xml:space="preserve">signature électronique par un organisme habilité pouvant prendre plusieurs jours). </w:t>
      </w:r>
      <w:r w:rsidR="00895D33">
        <w:rPr>
          <w:rFonts w:ascii="Calibri" w:eastAsia="Times New Roman" w:hAnsi="Calibri" w:cs="Arial"/>
          <w:bCs/>
          <w:lang w:eastAsia="ar-SA"/>
        </w:rPr>
        <w:t xml:space="preserve">A défaut, il est possible de </w:t>
      </w:r>
      <w:r w:rsidRPr="00512381">
        <w:rPr>
          <w:rFonts w:ascii="Calibri" w:eastAsia="Times New Roman" w:hAnsi="Calibri" w:cs="Arial"/>
          <w:bCs/>
          <w:lang w:eastAsia="ar-SA"/>
        </w:rPr>
        <w:t>se procurer un certificat numérique de signature utilisable</w:t>
      </w:r>
      <w:r>
        <w:rPr>
          <w:rFonts w:ascii="Calibri" w:eastAsia="Times New Roman" w:hAnsi="Calibri" w:cs="Arial"/>
          <w:bCs/>
          <w:lang w:eastAsia="ar-SA"/>
        </w:rPr>
        <w:t xml:space="preserve"> </w:t>
      </w:r>
      <w:r w:rsidRPr="00512381">
        <w:rPr>
          <w:rFonts w:ascii="Calibri" w:eastAsia="Times New Roman" w:hAnsi="Calibri" w:cs="Arial"/>
          <w:bCs/>
          <w:lang w:eastAsia="ar-SA"/>
        </w:rPr>
        <w:t>pour les marchés publics conforme aux exigences de l'arrêté du 15 juin 2012 et au RGS (référentiel</w:t>
      </w:r>
      <w:r>
        <w:rPr>
          <w:rFonts w:ascii="Calibri" w:eastAsia="Times New Roman" w:hAnsi="Calibri" w:cs="Arial"/>
          <w:bCs/>
          <w:lang w:eastAsia="ar-SA"/>
        </w:rPr>
        <w:t xml:space="preserve"> </w:t>
      </w:r>
      <w:r w:rsidRPr="00512381">
        <w:rPr>
          <w:rFonts w:ascii="Calibri" w:eastAsia="Times New Roman" w:hAnsi="Calibri" w:cs="Arial"/>
          <w:bCs/>
          <w:lang w:eastAsia="ar-SA"/>
        </w:rPr>
        <w:t>général de sécurité).</w:t>
      </w:r>
    </w:p>
    <w:p w:rsidR="00F94E6F" w:rsidRPr="002F2CC4" w:rsidRDefault="00F94E6F" w:rsidP="00F94E6F">
      <w:pPr>
        <w:suppressAutoHyphens/>
        <w:spacing w:after="0" w:line="240" w:lineRule="auto"/>
        <w:rPr>
          <w:rFonts w:ascii="Calibri" w:eastAsia="Times New Roman" w:hAnsi="Calibri" w:cs="Arial"/>
          <w:lang w:eastAsia="ar-SA"/>
        </w:rPr>
      </w:pPr>
    </w:p>
    <w:p w:rsidR="00F94E6F" w:rsidRPr="002F2CC4" w:rsidRDefault="00F94E6F" w:rsidP="00F94E6F">
      <w:pPr>
        <w:shd w:val="clear" w:color="auto" w:fill="BDD6EE"/>
        <w:suppressAutoHyphens/>
        <w:autoSpaceDE w:val="0"/>
        <w:autoSpaceDN w:val="0"/>
        <w:adjustRightInd w:val="0"/>
        <w:spacing w:after="0" w:line="240" w:lineRule="auto"/>
        <w:jc w:val="center"/>
        <w:rPr>
          <w:rFonts w:ascii="Calibri" w:eastAsia="Times New Roman" w:hAnsi="Calibri" w:cs="Arial"/>
          <w:b/>
          <w:lang w:eastAsia="ar-SA"/>
        </w:rPr>
      </w:pPr>
      <w:r>
        <w:rPr>
          <w:rFonts w:ascii="Calibri" w:eastAsia="Times New Roman" w:hAnsi="Calibri" w:cs="Arial"/>
          <w:b/>
          <w:lang w:eastAsia="ar-SA"/>
        </w:rPr>
        <w:t>ENVOI ELECTRONIQUE</w:t>
      </w:r>
    </w:p>
    <w:p w:rsidR="002F2CC4" w:rsidRDefault="002F2CC4"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B2E4E" w:rsidRDefault="008325BC" w:rsidP="002F2CC4">
      <w:pPr>
        <w:tabs>
          <w:tab w:val="left" w:pos="1276"/>
        </w:tabs>
        <w:suppressAutoHyphens/>
        <w:spacing w:after="0" w:line="240" w:lineRule="auto"/>
        <w:ind w:left="284"/>
        <w:jc w:val="both"/>
        <w:rPr>
          <w:rFonts w:ascii="Calibri" w:eastAsia="Times New Roman" w:hAnsi="Calibri" w:cs="Arial"/>
          <w:b/>
          <w:bCs/>
          <w:u w:val="thick"/>
          <w:lang w:eastAsia="ar-SA"/>
        </w:rPr>
      </w:pPr>
      <w:r>
        <w:rPr>
          <w:rFonts w:ascii="Calibri" w:eastAsia="Times New Roman" w:hAnsi="Calibri" w:cs="Arial"/>
          <w:b/>
          <w:bCs/>
          <w:u w:val="thick"/>
          <w:lang w:eastAsia="ar-SA"/>
        </w:rPr>
        <w:t>CHAPITRES</w:t>
      </w:r>
      <w:r w:rsidR="00F94E6F">
        <w:rPr>
          <w:rFonts w:ascii="Calibri" w:eastAsia="Times New Roman" w:hAnsi="Calibri" w:cs="Arial"/>
          <w:b/>
          <w:bCs/>
          <w:u w:val="thick"/>
          <w:lang w:eastAsia="ar-SA"/>
        </w:rPr>
        <w:t xml:space="preserve"> </w:t>
      </w:r>
    </w:p>
    <w:p w:rsidR="00FB2E4E" w:rsidRDefault="00FB2E4E"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w:t>
      </w:r>
      <w:r w:rsidR="00F94E6F" w:rsidRPr="00FB2E4E">
        <w:rPr>
          <w:rFonts w:ascii="Calibri" w:eastAsia="Times New Roman" w:hAnsi="Calibri" w:cs="Arial"/>
          <w:b/>
          <w:bCs/>
          <w:lang w:eastAsia="ar-SA"/>
        </w:rPr>
        <w:t>°1 : M</w:t>
      </w:r>
      <w:r w:rsidRPr="00FB2E4E">
        <w:rPr>
          <w:rFonts w:ascii="Calibri" w:eastAsia="Times New Roman" w:hAnsi="Calibri" w:cs="Arial"/>
          <w:b/>
          <w:bCs/>
          <w:lang w:eastAsia="ar-SA"/>
        </w:rPr>
        <w:t>odalité de dépôt des plis</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N°2 : Antivirus</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N°3 : Copie de sauvegarde</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N°4 : Réception des plis et horodatage</w:t>
      </w:r>
    </w:p>
    <w:p w:rsid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N°5 : Modalité de signature électronique</w:t>
      </w:r>
    </w:p>
    <w:p w:rsidR="00F95DA6" w:rsidRPr="00FB2E4E" w:rsidRDefault="00F95DA6"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Pr>
          <w:rFonts w:ascii="Calibri" w:eastAsia="Times New Roman" w:hAnsi="Calibri" w:cs="Arial"/>
          <w:b/>
          <w:bCs/>
          <w:lang w:eastAsia="ar-SA"/>
        </w:rPr>
        <w:t>N°6 : Outil de signature utilisé pour signer les fichiers</w:t>
      </w:r>
    </w:p>
    <w:p w:rsidR="003C3E63"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w:t>
      </w:r>
      <w:r w:rsidR="00F95DA6">
        <w:rPr>
          <w:rFonts w:ascii="Calibri" w:eastAsia="Times New Roman" w:hAnsi="Calibri" w:cs="Arial"/>
          <w:b/>
          <w:bCs/>
          <w:lang w:eastAsia="ar-SA"/>
        </w:rPr>
        <w:t>7</w:t>
      </w:r>
      <w:r w:rsidRPr="00FB2E4E">
        <w:rPr>
          <w:rFonts w:ascii="Calibri" w:eastAsia="Times New Roman" w:hAnsi="Calibri" w:cs="Arial"/>
          <w:b/>
          <w:bCs/>
          <w:lang w:eastAsia="ar-SA"/>
        </w:rPr>
        <w:t> : Assistance aux candidats sur « PLACE »</w:t>
      </w:r>
    </w:p>
    <w:p w:rsidR="00FB2E4E" w:rsidRPr="00FB2E4E" w:rsidRDefault="00FB2E4E" w:rsidP="002F2CC4">
      <w:pPr>
        <w:tabs>
          <w:tab w:val="left" w:pos="1276"/>
        </w:tabs>
        <w:suppressAutoHyphens/>
        <w:spacing w:after="0" w:line="240" w:lineRule="auto"/>
        <w:ind w:left="284"/>
        <w:jc w:val="both"/>
        <w:rPr>
          <w:rFonts w:ascii="Calibri" w:eastAsia="Times New Roman" w:hAnsi="Calibri" w:cs="Arial"/>
          <w:b/>
          <w:bCs/>
          <w:lang w:eastAsia="ar-SA"/>
        </w:rPr>
      </w:pPr>
    </w:p>
    <w:p w:rsidR="00F94E6F" w:rsidRPr="00FB2E4E" w:rsidRDefault="00F94E6F" w:rsidP="002F2CC4">
      <w:pPr>
        <w:tabs>
          <w:tab w:val="left" w:pos="1276"/>
        </w:tabs>
        <w:suppressAutoHyphens/>
        <w:spacing w:after="0" w:line="240" w:lineRule="auto"/>
        <w:ind w:left="284"/>
        <w:jc w:val="both"/>
        <w:rPr>
          <w:rFonts w:ascii="Calibri" w:eastAsia="Times New Roman" w:hAnsi="Calibri" w:cs="Arial"/>
          <w:b/>
          <w:bCs/>
          <w:u w:val="single"/>
          <w:lang w:eastAsia="ar-SA"/>
        </w:rPr>
      </w:pP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F6695" w:rsidRDefault="00FF6695" w:rsidP="002F2CC4">
      <w:pPr>
        <w:tabs>
          <w:tab w:val="left" w:pos="1276"/>
        </w:tabs>
        <w:suppressAutoHyphens/>
        <w:spacing w:after="0" w:line="240" w:lineRule="auto"/>
        <w:ind w:left="284"/>
        <w:jc w:val="both"/>
        <w:rPr>
          <w:rFonts w:ascii="Calibri" w:eastAsia="Times New Roman" w:hAnsi="Calibri" w:cs="Arial"/>
          <w:b/>
          <w:bCs/>
          <w:u w:val="thick"/>
          <w:lang w:eastAsia="ar-SA"/>
        </w:rPr>
        <w:sectPr w:rsidR="00FF6695">
          <w:headerReference w:type="default" r:id="rId8"/>
          <w:pgSz w:w="11906" w:h="16838"/>
          <w:pgMar w:top="1417" w:right="1417" w:bottom="1417" w:left="1417" w:header="708" w:footer="708" w:gutter="0"/>
          <w:cols w:space="708"/>
          <w:docGrid w:linePitch="360"/>
        </w:sectPr>
      </w:pPr>
    </w:p>
    <w:p w:rsidR="00F94E6F" w:rsidRDefault="00847C34" w:rsidP="002F2CC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n°1  </w:t>
      </w:r>
      <w:r w:rsidR="00FF6695" w:rsidRPr="00FF6695">
        <w:rPr>
          <w:rFonts w:ascii="Calibri" w:eastAsia="Times New Roman" w:hAnsi="Calibri" w:cs="Arial"/>
          <w:bCs/>
          <w:i/>
          <w:lang w:eastAsia="ar-SA"/>
        </w:rPr>
        <w:t xml:space="preserve"> </w:t>
      </w:r>
    </w:p>
    <w:p w:rsidR="00FF6695" w:rsidRDefault="00FF6695" w:rsidP="002F2CC4">
      <w:pPr>
        <w:tabs>
          <w:tab w:val="left" w:pos="1276"/>
        </w:tabs>
        <w:suppressAutoHyphens/>
        <w:spacing w:after="0" w:line="240" w:lineRule="auto"/>
        <w:ind w:left="284"/>
        <w:jc w:val="both"/>
        <w:rPr>
          <w:rFonts w:ascii="Calibri" w:eastAsia="Times New Roman" w:hAnsi="Calibri" w:cs="Arial"/>
          <w:bCs/>
          <w:i/>
          <w:lang w:eastAsia="ar-SA"/>
        </w:rPr>
      </w:pPr>
    </w:p>
    <w:p w:rsidR="00FF6695" w:rsidRPr="00FF6695" w:rsidRDefault="00FF6695" w:rsidP="00FF6695">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sidRPr="00FF6695">
        <w:rPr>
          <w:rFonts w:ascii="Arial" w:eastAsia="Times New Roman" w:hAnsi="Arial" w:cs="Arial"/>
          <w:bCs/>
          <w:color w:val="2E74B5" w:themeColor="accent1" w:themeShade="BF"/>
          <w:sz w:val="32"/>
          <w:szCs w:val="32"/>
          <w:lang w:eastAsia="ar-SA"/>
        </w:rPr>
        <w:t>MODALITES DE DEPOTS DES PLIS</w:t>
      </w: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Pr="002F2CC4"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2F2CC4" w:rsidRPr="002F2CC4" w:rsidRDefault="002F2CC4" w:rsidP="002F2CC4">
      <w:pPr>
        <w:shd w:val="clear" w:color="auto" w:fill="D9D9D9"/>
        <w:suppressAutoHyphens/>
        <w:spacing w:after="0" w:line="240" w:lineRule="auto"/>
        <w:ind w:left="284"/>
        <w:jc w:val="both"/>
        <w:rPr>
          <w:rFonts w:ascii="Calibri" w:eastAsia="Times New Roman" w:hAnsi="Calibri" w:cs="Arial"/>
          <w:b/>
          <w:bCs/>
          <w:lang w:eastAsia="ar-SA"/>
        </w:rPr>
      </w:pPr>
      <w:r w:rsidRPr="002F2CC4">
        <w:rPr>
          <w:rFonts w:ascii="Calibri" w:eastAsia="Times New Roman" w:hAnsi="Calibri" w:cs="Arial"/>
          <w:b/>
          <w:bCs/>
          <w:lang w:eastAsia="ar-SA"/>
        </w:rPr>
        <w:t>Modalités de dépôt des plis :</w:t>
      </w:r>
    </w:p>
    <w:p w:rsidR="002F2CC4" w:rsidRPr="002F2CC4" w:rsidRDefault="002F2CC4" w:rsidP="002F2CC4">
      <w:pPr>
        <w:suppressAutoHyphens/>
        <w:spacing w:after="0" w:line="240" w:lineRule="auto"/>
        <w:ind w:left="284"/>
        <w:jc w:val="both"/>
        <w:rPr>
          <w:rFonts w:ascii="Calibri" w:eastAsia="Times New Roman" w:hAnsi="Calibri" w:cs="Arial"/>
          <w:b/>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L’attention est attirée sur le temps nécessaire au chiffrement des documents et au délai de téléchargement vers PLACE.</w:t>
      </w:r>
    </w:p>
    <w:p w:rsidR="001E4FAB"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Default="001E4FAB" w:rsidP="001E4FAB">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L’attention des candidats e</w:t>
      </w:r>
      <w:r>
        <w:rPr>
          <w:rFonts w:ascii="Calibri" w:eastAsia="Times New Roman" w:hAnsi="Calibri" w:cs="Arial"/>
          <w:lang w:eastAsia="ar-SA"/>
        </w:rPr>
        <w:t>st attirée sur la nécessité de tester la configuration de leur poste de travail et répondre à une consultation test, afin de s’assurer du bon fonctionnement de l’environnement informatique.</w:t>
      </w:r>
    </w:p>
    <w:p w:rsidR="001E4FAB"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 xml:space="preserve">Les candidats trouveront sur le site </w:t>
      </w:r>
      <w:hyperlink r:id="rId9" w:history="1">
        <w:r w:rsidRPr="00E04124">
          <w:rPr>
            <w:rStyle w:val="Lienhypertexte"/>
            <w:rFonts w:ascii="Calibri" w:eastAsia="Times New Roman" w:hAnsi="Calibri" w:cs="Arial"/>
            <w:bCs/>
            <w:lang w:eastAsia="ar-SA"/>
          </w:rPr>
          <w:t>https://www.marches-publics.gouv.fr</w:t>
        </w:r>
      </w:hyperlink>
      <w:r>
        <w:rPr>
          <w:rFonts w:ascii="Calibri" w:eastAsia="Times New Roman" w:hAnsi="Calibri" w:cs="Arial"/>
          <w:bCs/>
          <w:lang w:eastAsia="ar-SA"/>
        </w:rPr>
        <w:t xml:space="preserve"> un guide utilisateur téléchargeable qui précise les conditions d’utilisation de PLACE .</w:t>
      </w:r>
    </w:p>
    <w:p w:rsidR="00512381" w:rsidRDefault="00BB6809"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En outre, un ensemble de documents et d’informations sont disponibles dans la rub</w:t>
      </w:r>
      <w:r w:rsidR="00E35947">
        <w:rPr>
          <w:rFonts w:ascii="Calibri" w:eastAsia="Times New Roman" w:hAnsi="Calibri" w:cs="Arial"/>
          <w:bCs/>
          <w:lang w:eastAsia="ar-SA"/>
        </w:rPr>
        <w:t>rique « aide » de la plateforme</w:t>
      </w:r>
      <w:r w:rsidR="00512381">
        <w:rPr>
          <w:rFonts w:ascii="Calibri" w:eastAsia="Times New Roman" w:hAnsi="Calibri" w:cs="Arial"/>
          <w:bCs/>
          <w:lang w:eastAsia="ar-SA"/>
        </w:rPr>
        <w:t xml:space="preserve"> : </w:t>
      </w:r>
    </w:p>
    <w:p w:rsidR="00512381" w:rsidRDefault="00512381"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Manuel d'utilisation afin de faciliter le maniement de la plate-forme;</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Assistance téléphonique;</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Module d'autoformation à destination des candidats;</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Foire aux questions;</w:t>
      </w:r>
    </w:p>
    <w:p w:rsid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Outils informatiques.</w:t>
      </w:r>
    </w:p>
    <w:p w:rsidR="00512381" w:rsidRDefault="00512381"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p>
    <w:p w:rsidR="00C12CBF" w:rsidRDefault="00512381" w:rsidP="00512381">
      <w:pPr>
        <w:suppressAutoHyphens/>
        <w:autoSpaceDE w:val="0"/>
        <w:autoSpaceDN w:val="0"/>
        <w:adjustRightInd w:val="0"/>
        <w:spacing w:after="0" w:line="240" w:lineRule="auto"/>
        <w:jc w:val="both"/>
        <w:rPr>
          <w:rFonts w:ascii="Calibri" w:eastAsia="Times New Roman" w:hAnsi="Calibri" w:cs="Arial"/>
          <w:bCs/>
          <w:lang w:eastAsia="ar-SA"/>
        </w:rPr>
      </w:pPr>
      <w:r>
        <w:rPr>
          <w:rFonts w:ascii="Calibri" w:eastAsia="Times New Roman" w:hAnsi="Calibri" w:cs="Arial"/>
          <w:bCs/>
          <w:lang w:eastAsia="ar-SA"/>
        </w:rPr>
        <w:t>U</w:t>
      </w:r>
      <w:r w:rsidR="00BB6809">
        <w:rPr>
          <w:rFonts w:ascii="Calibri" w:eastAsia="Times New Roman" w:hAnsi="Calibri" w:cs="Arial"/>
          <w:bCs/>
          <w:lang w:eastAsia="ar-SA"/>
        </w:rPr>
        <w:t xml:space="preserve">ne assistance téléphonique est mise </w:t>
      </w:r>
      <w:r>
        <w:rPr>
          <w:rFonts w:ascii="Calibri" w:eastAsia="Times New Roman" w:hAnsi="Calibri" w:cs="Arial"/>
          <w:bCs/>
          <w:lang w:eastAsia="ar-SA"/>
        </w:rPr>
        <w:t xml:space="preserve">également </w:t>
      </w:r>
      <w:r w:rsidR="00BB6809">
        <w:rPr>
          <w:rFonts w:ascii="Calibri" w:eastAsia="Times New Roman" w:hAnsi="Calibri" w:cs="Arial"/>
          <w:bCs/>
          <w:lang w:eastAsia="ar-SA"/>
        </w:rPr>
        <w:t xml:space="preserve">à la disposition des </w:t>
      </w:r>
      <w:r w:rsidR="00E35947">
        <w:rPr>
          <w:rFonts w:ascii="Calibri" w:eastAsia="Times New Roman" w:hAnsi="Calibri" w:cs="Arial"/>
          <w:bCs/>
          <w:lang w:eastAsia="ar-SA"/>
        </w:rPr>
        <w:t>candidats.</w:t>
      </w:r>
    </w:p>
    <w:p w:rsidR="00E35947" w:rsidRPr="002F2CC4" w:rsidRDefault="00E35947" w:rsidP="00E35947">
      <w:pPr>
        <w:suppressAutoHyphens/>
        <w:autoSpaceDE w:val="0"/>
        <w:autoSpaceDN w:val="0"/>
        <w:adjustRightInd w:val="0"/>
        <w:spacing w:after="0" w:line="240" w:lineRule="auto"/>
        <w:ind w:left="284"/>
        <w:jc w:val="both"/>
        <w:rPr>
          <w:rFonts w:ascii="Calibri" w:eastAsia="Times New Roman" w:hAnsi="Calibri" w:cs="Arial"/>
          <w:lang w:eastAsia="ar-SA"/>
        </w:rPr>
      </w:pPr>
    </w:p>
    <w:p w:rsidR="00EA2719" w:rsidRPr="004B777B" w:rsidRDefault="00EA2719" w:rsidP="00EA2719">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Le RPA impose la transmission des fichiers au format PDF</w:t>
      </w:r>
      <w:r w:rsidR="008A6620" w:rsidRPr="004B777B">
        <w:rPr>
          <w:rFonts w:ascii="Calibri" w:eastAsia="Times New Roman" w:hAnsi="Calibri" w:cs="Arial"/>
          <w:bCs/>
          <w:lang w:eastAsia="ar-SA"/>
        </w:rPr>
        <w:t xml:space="preserve">, XLS, </w:t>
      </w:r>
      <w:r w:rsidR="004B777B" w:rsidRPr="004B777B">
        <w:rPr>
          <w:rFonts w:ascii="Calibri" w:eastAsia="Times New Roman" w:hAnsi="Calibri" w:cs="Arial"/>
          <w:bCs/>
          <w:lang w:eastAsia="ar-SA"/>
        </w:rPr>
        <w:t>DOC.</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Le candidat ne doit pas utiliser de code actif dans sa réponse, tels que :</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Formats exécutables, .</w:t>
      </w:r>
      <w:proofErr w:type="spellStart"/>
      <w:r w:rsidRPr="004B777B">
        <w:rPr>
          <w:rFonts w:ascii="Calibri" w:eastAsia="Times New Roman" w:hAnsi="Calibri" w:cs="Arial"/>
          <w:bCs/>
          <w:lang w:eastAsia="ar-SA"/>
        </w:rPr>
        <w:t>exe</w:t>
      </w:r>
      <w:proofErr w:type="spellEnd"/>
      <w:r w:rsidRPr="004B777B">
        <w:rPr>
          <w:rFonts w:ascii="Calibri" w:eastAsia="Times New Roman" w:hAnsi="Calibri" w:cs="Arial"/>
          <w:bCs/>
          <w:lang w:eastAsia="ar-SA"/>
        </w:rPr>
        <w:t>, .com, .</w:t>
      </w:r>
      <w:proofErr w:type="spellStart"/>
      <w:r w:rsidRPr="004B777B">
        <w:rPr>
          <w:rFonts w:ascii="Calibri" w:eastAsia="Times New Roman" w:hAnsi="Calibri" w:cs="Arial"/>
          <w:bCs/>
          <w:lang w:eastAsia="ar-SA"/>
        </w:rPr>
        <w:t>scr</w:t>
      </w:r>
      <w:proofErr w:type="spellEnd"/>
      <w:r w:rsidRPr="004B777B">
        <w:rPr>
          <w:rFonts w:ascii="Calibri" w:eastAsia="Times New Roman" w:hAnsi="Calibri" w:cs="Arial"/>
          <w:bCs/>
          <w:lang w:eastAsia="ar-SA"/>
        </w:rPr>
        <w:t>, etc. ;</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Macros ;</w:t>
      </w:r>
    </w:p>
    <w:p w:rsid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ActiveX, Applets, scripts, etc.</w:t>
      </w:r>
    </w:p>
    <w:p w:rsidR="00AE02CA" w:rsidRPr="004B777B" w:rsidRDefault="00AE02CA" w:rsidP="004B777B">
      <w:pPr>
        <w:autoSpaceDE w:val="0"/>
        <w:autoSpaceDN w:val="0"/>
        <w:adjustRightInd w:val="0"/>
        <w:spacing w:after="0" w:line="240" w:lineRule="auto"/>
        <w:ind w:left="284"/>
        <w:rPr>
          <w:rFonts w:ascii="Calibri" w:eastAsia="Times New Roman" w:hAnsi="Calibri" w:cs="Arial"/>
          <w:bCs/>
          <w:lang w:eastAsia="ar-SA"/>
        </w:rPr>
      </w:pPr>
    </w:p>
    <w:p w:rsidR="00EA2719" w:rsidRPr="00EA2719" w:rsidRDefault="00EA2719" w:rsidP="00F95DD0">
      <w:pPr>
        <w:autoSpaceDE w:val="0"/>
        <w:autoSpaceDN w:val="0"/>
        <w:adjustRightInd w:val="0"/>
        <w:spacing w:after="0" w:line="240" w:lineRule="auto"/>
        <w:ind w:left="284"/>
        <w:jc w:val="both"/>
        <w:rPr>
          <w:rFonts w:ascii="Calibri" w:eastAsia="Times New Roman" w:hAnsi="Calibri" w:cs="Arial"/>
          <w:lang w:eastAsia="ar-SA"/>
        </w:rPr>
      </w:pPr>
      <w:r w:rsidRPr="00EA2719">
        <w:rPr>
          <w:rFonts w:ascii="Calibri" w:eastAsia="Times New Roman" w:hAnsi="Calibri" w:cs="Arial"/>
          <w:lang w:eastAsia="ar-SA"/>
        </w:rPr>
        <w:t>Le RPA se réserve par ailleu</w:t>
      </w:r>
      <w:r w:rsidR="00F95DD0">
        <w:rPr>
          <w:rFonts w:ascii="Calibri" w:eastAsia="Times New Roman" w:hAnsi="Calibri" w:cs="Arial"/>
          <w:lang w:eastAsia="ar-SA"/>
        </w:rPr>
        <w:t>rs la possibilité de rejeter l’offre</w:t>
      </w:r>
      <w:r w:rsidRPr="00EA2719">
        <w:rPr>
          <w:rFonts w:ascii="Calibri" w:eastAsia="Times New Roman" w:hAnsi="Calibri" w:cs="Arial"/>
          <w:lang w:eastAsia="ar-SA"/>
        </w:rPr>
        <w:t xml:space="preserve"> du candidat s'il était dans l'impossibilité de lire les documents reçus dans des formats différents.</w:t>
      </w:r>
    </w:p>
    <w:p w:rsidR="00BB6809" w:rsidRPr="00EA2719" w:rsidRDefault="007E39A0" w:rsidP="00EA2719">
      <w:pPr>
        <w:suppressAutoHyphens/>
        <w:autoSpaceDE w:val="0"/>
        <w:autoSpaceDN w:val="0"/>
        <w:adjustRightInd w:val="0"/>
        <w:spacing w:after="0" w:line="240" w:lineRule="auto"/>
        <w:ind w:left="284"/>
        <w:jc w:val="both"/>
        <w:rPr>
          <w:rFonts w:ascii="Calibri" w:eastAsia="Times New Roman" w:hAnsi="Calibri" w:cs="Arial"/>
          <w:lang w:eastAsia="ar-SA"/>
        </w:rPr>
      </w:pPr>
      <w:r>
        <w:rPr>
          <w:rFonts w:ascii="Calibri" w:eastAsia="Times New Roman" w:hAnsi="Calibri" w:cs="Arial"/>
          <w:lang w:eastAsia="ar-SA"/>
        </w:rPr>
        <w:t>Les pièces de l’offr</w:t>
      </w:r>
      <w:r w:rsidR="00EA2719" w:rsidRPr="00EA2719">
        <w:rPr>
          <w:rFonts w:ascii="Calibri" w:eastAsia="Times New Roman" w:hAnsi="Calibri" w:cs="Arial"/>
          <w:lang w:eastAsia="ar-SA"/>
        </w:rPr>
        <w:t>e doivent être individualisées sans regroupement dans un fichier PDF</w:t>
      </w:r>
      <w:r w:rsidR="00CA4C54">
        <w:rPr>
          <w:rFonts w:ascii="Calibri" w:eastAsia="Times New Roman" w:hAnsi="Calibri" w:cs="Arial"/>
          <w:lang w:eastAsia="ar-SA"/>
        </w:rPr>
        <w:t xml:space="preserve"> unique.</w:t>
      </w:r>
    </w:p>
    <w:p w:rsidR="00BB6809"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rsidR="003C3E63" w:rsidRDefault="003C3E63"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Pr="003C3E63" w:rsidRDefault="001E4FAB" w:rsidP="002F2CC4">
      <w:pPr>
        <w:suppressAutoHyphens/>
        <w:autoSpaceDE w:val="0"/>
        <w:autoSpaceDN w:val="0"/>
        <w:adjustRightInd w:val="0"/>
        <w:spacing w:after="0" w:line="240" w:lineRule="auto"/>
        <w:ind w:left="284"/>
        <w:jc w:val="both"/>
        <w:rPr>
          <w:rFonts w:ascii="Calibri" w:eastAsia="Times New Roman" w:hAnsi="Calibri" w:cs="Arial"/>
          <w:b/>
          <w:bCs/>
          <w:lang w:eastAsia="ar-SA"/>
        </w:rPr>
      </w:pPr>
      <w:r w:rsidRPr="003C3E63">
        <w:rPr>
          <w:rFonts w:ascii="Calibri" w:eastAsia="Times New Roman" w:hAnsi="Calibri" w:cs="Arial"/>
          <w:b/>
          <w:bCs/>
          <w:lang w:eastAsia="ar-SA"/>
        </w:rPr>
        <w:t>L’absence de message de confirmation de bonne réception ou d’accusé de réception électronique signifie que la réponse n’est pas parvenue à l’acheteur.</w:t>
      </w:r>
    </w:p>
    <w:p w:rsidR="003C3E63" w:rsidRDefault="003C3E63"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Pr="003C3E63" w:rsidRDefault="001E4FAB" w:rsidP="002F2CC4">
      <w:pPr>
        <w:suppressAutoHyphens/>
        <w:autoSpaceDE w:val="0"/>
        <w:autoSpaceDN w:val="0"/>
        <w:adjustRightInd w:val="0"/>
        <w:spacing w:after="0" w:line="240" w:lineRule="auto"/>
        <w:ind w:left="284"/>
        <w:jc w:val="both"/>
        <w:rPr>
          <w:rFonts w:ascii="Calibri" w:eastAsia="Times New Roman" w:hAnsi="Calibri" w:cs="Arial"/>
          <w:b/>
          <w:bCs/>
          <w:lang w:eastAsia="ar-SA"/>
        </w:rPr>
      </w:pPr>
      <w:r w:rsidRPr="003C3E63">
        <w:rPr>
          <w:rFonts w:ascii="Calibri" w:eastAsia="Times New Roman" w:hAnsi="Calibri" w:cs="Arial"/>
          <w:b/>
          <w:bCs/>
          <w:lang w:eastAsia="ar-SA"/>
        </w:rPr>
        <w:t>L’opérateur économique doit s’assurer que les messages envoyés par la plate-forme des achats (PLACE) notamment « nepasrepondre@marches-publics.gouv.fr », ne sont pas traités comme des courriels indésirables.</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3F4E76" w:rsidRDefault="00847C34" w:rsidP="003F4E76">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Chapitre n°2</w:t>
      </w:r>
      <w:r w:rsidR="003F4E76"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ANTIVIRUS</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CA4C54" w:rsidRPr="002F2CC4" w:rsidRDefault="00CA4C54" w:rsidP="00CA4C54">
      <w:pPr>
        <w:shd w:val="clear" w:color="auto" w:fill="D9D9D9"/>
        <w:suppressAutoHyphens/>
        <w:spacing w:after="0" w:line="240" w:lineRule="auto"/>
        <w:ind w:left="284"/>
        <w:jc w:val="both"/>
        <w:rPr>
          <w:rFonts w:ascii="Calibri" w:eastAsia="Times New Roman" w:hAnsi="Calibri" w:cs="Arial"/>
          <w:b/>
          <w:lang w:eastAsia="ar-SA"/>
        </w:rPr>
      </w:pPr>
      <w:r w:rsidRPr="002F2CC4">
        <w:rPr>
          <w:rFonts w:ascii="Calibri" w:eastAsia="Times New Roman" w:hAnsi="Calibri" w:cs="Arial"/>
          <w:b/>
          <w:lang w:eastAsia="ar-SA"/>
        </w:rPr>
        <w:t>Antivirus :</w:t>
      </w:r>
    </w:p>
    <w:p w:rsidR="00CA4C54" w:rsidRPr="002F2CC4" w:rsidRDefault="00CA4C54" w:rsidP="00CA4C54">
      <w:pPr>
        <w:suppressAutoHyphens/>
        <w:spacing w:after="0" w:line="240" w:lineRule="auto"/>
        <w:ind w:left="284"/>
        <w:jc w:val="both"/>
        <w:rPr>
          <w:rFonts w:ascii="Calibri" w:eastAsia="Times New Roman" w:hAnsi="Calibri" w:cs="Arial"/>
          <w:lang w:eastAsia="ar-SA"/>
        </w:rPr>
      </w:pPr>
    </w:p>
    <w:p w:rsidR="00CA4C54"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Les candidats doivent s’assurer que les fichiers transmis ne comportent pas de virus.</w:t>
      </w:r>
    </w:p>
    <w:p w:rsidR="003C3E63" w:rsidRPr="002F2CC4" w:rsidRDefault="003C3E63" w:rsidP="00CA4C54">
      <w:pPr>
        <w:suppressAutoHyphens/>
        <w:spacing w:after="0" w:line="240" w:lineRule="auto"/>
        <w:ind w:left="284"/>
        <w:jc w:val="both"/>
        <w:rPr>
          <w:rFonts w:ascii="Calibri" w:eastAsia="Times New Roman" w:hAnsi="Calibri" w:cs="Arial"/>
          <w:lang w:eastAsia="ar-SA"/>
        </w:rPr>
      </w:pPr>
    </w:p>
    <w:p w:rsidR="003C3E63"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 xml:space="preserve">La réception de tout fichier contenant un virus entraînera l’irrecevabilité de l’offre. </w:t>
      </w:r>
    </w:p>
    <w:p w:rsidR="003C3E63" w:rsidRDefault="003C3E63" w:rsidP="00CA4C54">
      <w:pPr>
        <w:suppressAutoHyphens/>
        <w:spacing w:after="0" w:line="240" w:lineRule="auto"/>
        <w:ind w:left="284"/>
        <w:jc w:val="both"/>
        <w:rPr>
          <w:rFonts w:ascii="Calibri" w:eastAsia="Times New Roman" w:hAnsi="Calibri" w:cs="Arial"/>
          <w:lang w:eastAsia="ar-SA"/>
        </w:rPr>
      </w:pPr>
    </w:p>
    <w:p w:rsidR="00CA4C54"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Si un virus est détecté, le pli sera considéré comme n’ayant jamais été reçu et les candidats en sont avertis grâce aux renseignements saisis lors de leur identification.</w:t>
      </w:r>
    </w:p>
    <w:p w:rsidR="003C3E63" w:rsidRPr="002F2CC4" w:rsidRDefault="003C3E63" w:rsidP="00CA4C54">
      <w:pPr>
        <w:suppressAutoHyphens/>
        <w:spacing w:after="0" w:line="240" w:lineRule="auto"/>
        <w:ind w:left="284"/>
        <w:jc w:val="both"/>
        <w:rPr>
          <w:rFonts w:ascii="Calibri" w:eastAsia="Times New Roman" w:hAnsi="Calibri" w:cs="Arial"/>
          <w:lang w:eastAsia="ar-SA"/>
        </w:rPr>
      </w:pPr>
    </w:p>
    <w:p w:rsidR="00BA70EC" w:rsidRPr="002F2CC4" w:rsidRDefault="00BA70EC" w:rsidP="00BA70EC">
      <w:pPr>
        <w:suppressAutoHyphens/>
        <w:spacing w:after="0" w:line="240" w:lineRule="auto"/>
        <w:ind w:left="284"/>
        <w:jc w:val="both"/>
        <w:rPr>
          <w:rFonts w:ascii="Calibri" w:eastAsia="Times New Roman" w:hAnsi="Calibri" w:cs="Arial"/>
          <w:lang w:eastAsia="ar-SA"/>
        </w:rPr>
      </w:pPr>
      <w:r>
        <w:rPr>
          <w:rFonts w:ascii="Calibri" w:eastAsia="Times New Roman" w:hAnsi="Calibri" w:cs="Arial"/>
          <w:lang w:eastAsia="ar-SA"/>
        </w:rPr>
        <w:t>L</w:t>
      </w:r>
      <w:r w:rsidRPr="002F2CC4">
        <w:rPr>
          <w:rFonts w:ascii="Calibri" w:eastAsia="Times New Roman" w:hAnsi="Calibri" w:cs="Arial"/>
          <w:lang w:eastAsia="ar-SA"/>
        </w:rPr>
        <w:t>orsqu’un programme informatique malveillant (ou « virus ») est détecté dans les candidatures ou les offres transmises par voie électronique. La trace de cette malveillance est conservée</w:t>
      </w:r>
      <w:r>
        <w:rPr>
          <w:rFonts w:ascii="Calibri" w:eastAsia="Times New Roman" w:hAnsi="Calibri" w:cs="Arial"/>
          <w:lang w:eastAsia="ar-SA"/>
        </w:rPr>
        <w:t>.</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n°3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COPIE DE SAUVEGARDE</w:t>
      </w: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4E29C4" w:rsidRPr="002F2CC4" w:rsidRDefault="004E29C4" w:rsidP="002F2CC4">
      <w:pPr>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871AD4" w:rsidRDefault="00871AD4" w:rsidP="00871AD4">
      <w:pPr>
        <w:autoSpaceDE w:val="0"/>
        <w:autoSpaceDN w:val="0"/>
        <w:adjustRightInd w:val="0"/>
        <w:spacing w:after="0" w:line="240" w:lineRule="auto"/>
        <w:rPr>
          <w:rFonts w:ascii="Calibri" w:eastAsia="Times New Roman" w:hAnsi="Calibri" w:cs="Arial"/>
          <w:lang w:eastAsia="ar-SA"/>
        </w:rPr>
      </w:pPr>
      <w:r w:rsidRPr="00871AD4">
        <w:rPr>
          <w:rFonts w:ascii="Calibri" w:eastAsia="Times New Roman" w:hAnsi="Calibri" w:cs="Arial"/>
          <w:lang w:eastAsia="ar-SA"/>
        </w:rPr>
        <w:t>"Les candidats ou soumissionnaires sont alertés sur le fait que le site de la plateforme des achats de l'État</w:t>
      </w:r>
      <w:r>
        <w:rPr>
          <w:rFonts w:ascii="Calibri" w:eastAsia="Times New Roman" w:hAnsi="Calibri" w:cs="Arial"/>
          <w:lang w:eastAsia="ar-SA"/>
        </w:rPr>
        <w:t xml:space="preserve"> </w:t>
      </w:r>
      <w:r w:rsidRPr="00871AD4">
        <w:rPr>
          <w:rFonts w:ascii="Calibri" w:eastAsia="Times New Roman" w:hAnsi="Calibri" w:cs="Arial"/>
          <w:lang w:eastAsia="ar-SA"/>
        </w:rPr>
        <w:t>(PLACE) fait l'objet de dysfonctionnements récurrents depuis plusieurs mois.</w:t>
      </w:r>
    </w:p>
    <w:p w:rsidR="00871AD4" w:rsidRPr="00871AD4" w:rsidRDefault="00871AD4" w:rsidP="00871AD4">
      <w:pPr>
        <w:autoSpaceDE w:val="0"/>
        <w:autoSpaceDN w:val="0"/>
        <w:adjustRightInd w:val="0"/>
        <w:spacing w:after="0" w:line="240" w:lineRule="auto"/>
        <w:rPr>
          <w:rFonts w:ascii="Calibri" w:eastAsia="Times New Roman" w:hAnsi="Calibri" w:cs="Arial"/>
          <w:lang w:eastAsia="ar-SA"/>
        </w:rPr>
      </w:pPr>
    </w:p>
    <w:p w:rsidR="00E60B87" w:rsidRPr="003C3E63" w:rsidRDefault="00871AD4" w:rsidP="00BE79DB">
      <w:pPr>
        <w:autoSpaceDE w:val="0"/>
        <w:autoSpaceDN w:val="0"/>
        <w:adjustRightInd w:val="0"/>
        <w:spacing w:after="0" w:line="240" w:lineRule="auto"/>
        <w:jc w:val="both"/>
        <w:rPr>
          <w:rFonts w:ascii="Calibri" w:eastAsia="Times New Roman" w:hAnsi="Calibri" w:cs="Arial"/>
          <w:color w:val="FF0000"/>
          <w:lang w:eastAsia="ar-SA"/>
        </w:rPr>
      </w:pPr>
      <w:r w:rsidRPr="00871AD4">
        <w:rPr>
          <w:rFonts w:ascii="Calibri" w:eastAsia="Times New Roman" w:hAnsi="Calibri" w:cs="Arial"/>
          <w:lang w:eastAsia="ar-SA"/>
        </w:rPr>
        <w:t xml:space="preserve">Par conséquent, les candidats ou soumissionnaires </w:t>
      </w:r>
      <w:r w:rsidRPr="00871AD4">
        <w:rPr>
          <w:rFonts w:ascii="Calibri" w:eastAsia="Times New Roman" w:hAnsi="Calibri" w:cs="Arial"/>
          <w:b/>
          <w:lang w:eastAsia="ar-SA"/>
        </w:rPr>
        <w:t>sont très fortement invités</w:t>
      </w:r>
      <w:r w:rsidRPr="00871AD4">
        <w:rPr>
          <w:rFonts w:ascii="Calibri" w:eastAsia="Times New Roman" w:hAnsi="Calibri" w:cs="Arial"/>
          <w:lang w:eastAsia="ar-SA"/>
        </w:rPr>
        <w:t xml:space="preserve"> </w:t>
      </w:r>
      <w:r w:rsidRPr="00391089">
        <w:rPr>
          <w:rFonts w:ascii="Calibri" w:eastAsia="Times New Roman" w:hAnsi="Calibri" w:cs="Arial"/>
          <w:b/>
          <w:lang w:eastAsia="ar-SA"/>
        </w:rPr>
        <w:t>à remettre une copie</w:t>
      </w:r>
      <w:r w:rsidRPr="00871AD4">
        <w:rPr>
          <w:rFonts w:ascii="Calibri" w:eastAsia="Times New Roman" w:hAnsi="Calibri" w:cs="Arial"/>
          <w:lang w:eastAsia="ar-SA"/>
        </w:rPr>
        <w:t xml:space="preserve"> </w:t>
      </w:r>
      <w:r w:rsidRPr="00391089">
        <w:rPr>
          <w:rFonts w:ascii="Calibri" w:eastAsia="Times New Roman" w:hAnsi="Calibri" w:cs="Arial"/>
          <w:b/>
          <w:lang w:eastAsia="ar-SA"/>
        </w:rPr>
        <w:t>de sauvegarde</w:t>
      </w:r>
      <w:r>
        <w:rPr>
          <w:rFonts w:ascii="Calibri" w:eastAsia="Times New Roman" w:hAnsi="Calibri" w:cs="Arial"/>
          <w:lang w:eastAsia="ar-SA"/>
        </w:rPr>
        <w:t xml:space="preserve"> </w:t>
      </w:r>
      <w:r w:rsidRPr="00871AD4">
        <w:rPr>
          <w:rFonts w:ascii="Calibri" w:eastAsia="Times New Roman" w:hAnsi="Calibri" w:cs="Arial"/>
          <w:lang w:eastAsia="ar-SA"/>
        </w:rPr>
        <w:t>conformément aux dispositions de l'article R. 2132-11 dans les délais impartis pour la remise des candidatures</w:t>
      </w:r>
      <w:r>
        <w:rPr>
          <w:rFonts w:ascii="Calibri" w:eastAsia="Times New Roman" w:hAnsi="Calibri" w:cs="Arial"/>
          <w:lang w:eastAsia="ar-SA"/>
        </w:rPr>
        <w:t xml:space="preserve"> </w:t>
      </w:r>
      <w:r w:rsidRPr="00871AD4">
        <w:rPr>
          <w:rFonts w:ascii="Calibri" w:eastAsia="Times New Roman" w:hAnsi="Calibri" w:cs="Arial"/>
          <w:lang w:eastAsia="ar-SA"/>
        </w:rPr>
        <w:t xml:space="preserve">ou des offres et conformément aux modalités de l'arrêté </w:t>
      </w:r>
      <w:r w:rsidR="00BE79DB" w:rsidRPr="00BE79DB">
        <w:rPr>
          <w:rFonts w:ascii="Calibri" w:eastAsia="Times New Roman" w:hAnsi="Calibri" w:cs="Arial"/>
          <w:color w:val="000000" w:themeColor="text1"/>
          <w:lang w:eastAsia="ar-SA"/>
        </w:rPr>
        <w:t xml:space="preserve">du 22 mars </w:t>
      </w:r>
      <w:proofErr w:type="gramStart"/>
      <w:r w:rsidR="00BE79DB" w:rsidRPr="00BE79DB">
        <w:rPr>
          <w:rFonts w:ascii="Calibri" w:eastAsia="Times New Roman" w:hAnsi="Calibri" w:cs="Arial"/>
          <w:color w:val="000000" w:themeColor="text1"/>
          <w:lang w:eastAsia="ar-SA"/>
        </w:rPr>
        <w:t>2019</w:t>
      </w:r>
      <w:r w:rsidRPr="00BE79DB">
        <w:rPr>
          <w:rFonts w:ascii="Calibri" w:eastAsia="Times New Roman" w:hAnsi="Calibri" w:cs="Arial"/>
          <w:color w:val="000000" w:themeColor="text1"/>
          <w:lang w:eastAsia="ar-SA"/>
        </w:rPr>
        <w:t xml:space="preserve">  fixant</w:t>
      </w:r>
      <w:proofErr w:type="gramEnd"/>
      <w:r w:rsidRPr="00BE79DB">
        <w:rPr>
          <w:rFonts w:ascii="Calibri" w:eastAsia="Times New Roman" w:hAnsi="Calibri" w:cs="Arial"/>
          <w:color w:val="000000" w:themeColor="text1"/>
          <w:lang w:eastAsia="ar-SA"/>
        </w:rPr>
        <w:t xml:space="preserve"> les modalités de mise à disposition des documents de la copie de sauvegarde. </w:t>
      </w:r>
    </w:p>
    <w:p w:rsidR="00871AD4" w:rsidRPr="00871AD4" w:rsidRDefault="00871AD4" w:rsidP="00BE79DB">
      <w:pPr>
        <w:autoSpaceDE w:val="0"/>
        <w:autoSpaceDN w:val="0"/>
        <w:adjustRightInd w:val="0"/>
        <w:spacing w:after="0" w:line="240" w:lineRule="auto"/>
        <w:jc w:val="both"/>
        <w:rPr>
          <w:rFonts w:ascii="Calibri" w:eastAsia="Times New Roman" w:hAnsi="Calibri" w:cs="Arial"/>
          <w:lang w:eastAsia="ar-SA"/>
        </w:rPr>
      </w:pPr>
      <w:r w:rsidRPr="00871AD4">
        <w:rPr>
          <w:rFonts w:ascii="Calibri" w:eastAsia="Times New Roman" w:hAnsi="Calibri" w:cs="Arial"/>
          <w:lang w:eastAsia="ar-SA"/>
        </w:rPr>
        <w:t>L'utilisation de cette copie de sauvegarde sera effectuée</w:t>
      </w:r>
      <w:r>
        <w:rPr>
          <w:rFonts w:ascii="Calibri" w:eastAsia="Times New Roman" w:hAnsi="Calibri" w:cs="Arial"/>
          <w:lang w:eastAsia="ar-SA"/>
        </w:rPr>
        <w:t xml:space="preserve"> </w:t>
      </w:r>
      <w:r w:rsidRPr="00871AD4">
        <w:rPr>
          <w:rFonts w:ascii="Calibri" w:eastAsia="Times New Roman" w:hAnsi="Calibri" w:cs="Arial"/>
          <w:lang w:eastAsia="ar-SA"/>
        </w:rPr>
        <w:t>conformément à l'article 2 - II - 2° de l'arrêté cité précédemment.</w:t>
      </w:r>
    </w:p>
    <w:p w:rsidR="00871AD4" w:rsidRDefault="00871AD4" w:rsidP="00BE79DB">
      <w:pPr>
        <w:autoSpaceDE w:val="0"/>
        <w:autoSpaceDN w:val="0"/>
        <w:adjustRightInd w:val="0"/>
        <w:spacing w:after="0" w:line="240" w:lineRule="auto"/>
        <w:jc w:val="both"/>
        <w:rPr>
          <w:rFonts w:ascii="Calibri" w:eastAsia="Times New Roman" w:hAnsi="Calibri" w:cs="Arial"/>
          <w:lang w:eastAsia="ar-SA"/>
        </w:rPr>
      </w:pPr>
      <w:r w:rsidRPr="00871AD4">
        <w:rPr>
          <w:rFonts w:ascii="Calibri" w:eastAsia="Times New Roman" w:hAnsi="Calibri" w:cs="Arial"/>
          <w:lang w:eastAsia="ar-SA"/>
        </w:rPr>
        <w:t xml:space="preserve">Les candidats et soumissionnaires sont informés qu'en l'absence de copie de sauvegarde et dans le cas </w:t>
      </w:r>
      <w:r w:rsidR="00391089" w:rsidRPr="00871AD4">
        <w:rPr>
          <w:rFonts w:ascii="Calibri" w:eastAsia="Times New Roman" w:hAnsi="Calibri" w:cs="Arial"/>
          <w:lang w:eastAsia="ar-SA"/>
        </w:rPr>
        <w:t>où</w:t>
      </w:r>
      <w:r w:rsidRPr="00871AD4">
        <w:rPr>
          <w:rFonts w:ascii="Calibri" w:eastAsia="Times New Roman" w:hAnsi="Calibri" w:cs="Arial"/>
          <w:lang w:eastAsia="ar-SA"/>
        </w:rPr>
        <w:t xml:space="preserve"> l'offre</w:t>
      </w:r>
      <w:r>
        <w:rPr>
          <w:rFonts w:ascii="Calibri" w:eastAsia="Times New Roman" w:hAnsi="Calibri" w:cs="Arial"/>
          <w:lang w:eastAsia="ar-SA"/>
        </w:rPr>
        <w:t xml:space="preserve"> </w:t>
      </w:r>
      <w:r w:rsidRPr="00871AD4">
        <w:rPr>
          <w:rFonts w:ascii="Calibri" w:eastAsia="Times New Roman" w:hAnsi="Calibri" w:cs="Arial"/>
          <w:lang w:eastAsia="ar-SA"/>
        </w:rPr>
        <w:t>d'un candidat ou soumissionnaire ne pourrait être ouverte, le représentant du pouvoir adjudicateur sera tenu de</w:t>
      </w:r>
      <w:r>
        <w:rPr>
          <w:rFonts w:ascii="Calibri" w:eastAsia="Times New Roman" w:hAnsi="Calibri" w:cs="Arial"/>
          <w:lang w:eastAsia="ar-SA"/>
        </w:rPr>
        <w:t xml:space="preserve"> </w:t>
      </w:r>
      <w:r w:rsidRPr="00871AD4">
        <w:rPr>
          <w:rFonts w:ascii="Calibri" w:eastAsia="Times New Roman" w:hAnsi="Calibri" w:cs="Arial"/>
          <w:lang w:eastAsia="ar-SA"/>
        </w:rPr>
        <w:t>l'écarter.</w:t>
      </w:r>
    </w:p>
    <w:p w:rsidR="00391089" w:rsidRDefault="00391089" w:rsidP="00871AD4">
      <w:pPr>
        <w:autoSpaceDE w:val="0"/>
        <w:autoSpaceDN w:val="0"/>
        <w:adjustRightInd w:val="0"/>
        <w:spacing w:after="0" w:line="240" w:lineRule="auto"/>
        <w:rPr>
          <w:rFonts w:ascii="Calibri" w:eastAsia="Times New Roman" w:hAnsi="Calibri" w:cs="Arial"/>
          <w:lang w:eastAsia="ar-SA"/>
        </w:rPr>
      </w:pPr>
    </w:p>
    <w:p w:rsidR="00391089" w:rsidRPr="00BA70EC" w:rsidRDefault="00391089" w:rsidP="00BE79DB">
      <w:pPr>
        <w:suppressAutoHyphens/>
        <w:spacing w:after="0" w:line="240" w:lineRule="auto"/>
        <w:jc w:val="both"/>
        <w:rPr>
          <w:rFonts w:ascii="Calibri" w:eastAsia="Times New Roman" w:hAnsi="Calibri" w:cs="Arial"/>
          <w:lang w:eastAsia="ar-SA"/>
        </w:rPr>
      </w:pPr>
      <w:r w:rsidRPr="00BA70EC">
        <w:rPr>
          <w:rFonts w:ascii="Calibri" w:eastAsia="Times New Roman" w:hAnsi="Calibri" w:cs="Arial"/>
          <w:lang w:eastAsia="ar-SA"/>
        </w:rPr>
        <w:t>La réception d'une copie de sauvegarde contenant un virus entraîne le rejet de celle-ci.</w:t>
      </w:r>
    </w:p>
    <w:p w:rsidR="00871AD4" w:rsidRDefault="00871AD4" w:rsidP="00BE79DB">
      <w:pPr>
        <w:autoSpaceDE w:val="0"/>
        <w:autoSpaceDN w:val="0"/>
        <w:adjustRightInd w:val="0"/>
        <w:spacing w:after="0" w:line="240" w:lineRule="auto"/>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r w:rsidRPr="002F2CC4">
        <w:rPr>
          <w:rFonts w:ascii="Calibri" w:eastAsia="Times New Roman" w:hAnsi="Calibri" w:cs="Arial"/>
          <w:lang w:eastAsia="ar-SA"/>
        </w:rPr>
        <w:t xml:space="preserve">Cette copie de sauvegarde doit être placée dans un pli cacheté comportant les mentions suivantes : </w:t>
      </w:r>
    </w:p>
    <w:p w:rsidR="00DE5945" w:rsidRDefault="00DE5945" w:rsidP="00BE79DB">
      <w:pPr>
        <w:suppressAutoHyphens/>
        <w:spacing w:after="0" w:line="240" w:lineRule="auto"/>
        <w:ind w:left="284"/>
        <w:jc w:val="both"/>
        <w:rPr>
          <w:rFonts w:ascii="Calibri" w:eastAsia="Times New Roman" w:hAnsi="Calibri" w:cs="Arial"/>
          <w:lang w:eastAsia="ar-SA"/>
        </w:rPr>
      </w:pP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N</w:t>
      </w:r>
      <w:r w:rsidR="00E60B87">
        <w:rPr>
          <w:rFonts w:ascii="Calibri" w:eastAsia="Times New Roman" w:hAnsi="Calibri" w:cs="Arial"/>
          <w:lang w:eastAsia="ar-SA"/>
        </w:rPr>
        <w:t>E</w:t>
      </w:r>
      <w:r>
        <w:rPr>
          <w:rFonts w:ascii="Calibri" w:eastAsia="Times New Roman" w:hAnsi="Calibri" w:cs="Arial"/>
          <w:lang w:eastAsia="ar-SA"/>
        </w:rPr>
        <w:t xml:space="preserve"> PAS OUVRIR</w:t>
      </w: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 Copie de sauvegarde »</w:t>
      </w: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Intitulé de la consultation + numéro DAF ou numéro de projet</w:t>
      </w:r>
    </w:p>
    <w:p w:rsidR="00DE5945" w:rsidRP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Nom + dénomination + SIRET</w:t>
      </w:r>
    </w:p>
    <w:p w:rsidR="00D37396" w:rsidRDefault="00D37396" w:rsidP="00BE79DB">
      <w:pPr>
        <w:suppressAutoHyphens/>
        <w:spacing w:after="0" w:line="240" w:lineRule="auto"/>
        <w:ind w:left="284"/>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r w:rsidRPr="002F2CC4">
        <w:rPr>
          <w:rFonts w:ascii="Calibri" w:eastAsia="Times New Roman" w:hAnsi="Calibri" w:cs="Arial"/>
          <w:lang w:eastAsia="ar-SA"/>
        </w:rPr>
        <w:t>Les documents figurants sur ce support peuvent être signés</w:t>
      </w:r>
      <w:r w:rsidR="00391089">
        <w:rPr>
          <w:rFonts w:ascii="Calibri" w:eastAsia="Times New Roman" w:hAnsi="Calibri" w:cs="Arial"/>
          <w:lang w:eastAsia="ar-SA"/>
        </w:rPr>
        <w:t xml:space="preserve"> (pour les documents dont la signature est obligatoire).</w:t>
      </w:r>
    </w:p>
    <w:p w:rsidR="00D37396" w:rsidRPr="00D37396" w:rsidRDefault="00D37396" w:rsidP="00BE79DB">
      <w:pPr>
        <w:suppressAutoHyphens/>
        <w:spacing w:after="0" w:line="240" w:lineRule="auto"/>
        <w:ind w:left="284"/>
        <w:jc w:val="both"/>
        <w:rPr>
          <w:rFonts w:ascii="Calibri" w:eastAsia="Times New Roman" w:hAnsi="Calibri" w:cs="Arial"/>
          <w:color w:val="FF0000"/>
          <w:lang w:eastAsia="ar-SA"/>
        </w:rPr>
      </w:pP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La copie de sauvegarde est transmise </w:t>
      </w:r>
      <w:r w:rsidR="00744F77">
        <w:rPr>
          <w:rFonts w:ascii="Calibri" w:eastAsia="Times New Roman" w:hAnsi="Calibri" w:cs="Arial"/>
          <w:lang w:eastAsia="ar-SA"/>
        </w:rPr>
        <w:t>exclusivement par voie postale à</w:t>
      </w:r>
      <w:r w:rsidRPr="00E60B87">
        <w:rPr>
          <w:rFonts w:ascii="Calibri" w:eastAsia="Times New Roman" w:hAnsi="Calibri" w:cs="Arial"/>
          <w:lang w:eastAsia="ar-SA"/>
        </w:rPr>
        <w:t xml:space="preserve"> l</w:t>
      </w:r>
      <w:r w:rsidRPr="00E60B87">
        <w:rPr>
          <w:rFonts w:ascii="Calibri" w:eastAsia="Times New Roman" w:hAnsi="Calibri" w:cs="Arial" w:hint="eastAsia"/>
          <w:lang w:eastAsia="ar-SA"/>
        </w:rPr>
        <w:t>’</w:t>
      </w:r>
      <w:r w:rsidRPr="00E60B87">
        <w:rPr>
          <w:rFonts w:ascii="Calibri" w:eastAsia="Times New Roman" w:hAnsi="Calibri" w:cs="Arial"/>
          <w:lang w:eastAsia="ar-SA"/>
        </w:rPr>
        <w:t>adresse suivante</w:t>
      </w:r>
      <w:r w:rsidR="00E60B87" w:rsidRPr="00E60B87">
        <w:rPr>
          <w:rFonts w:ascii="Calibri" w:eastAsia="Times New Roman" w:hAnsi="Calibri" w:cs="Arial"/>
          <w:lang w:eastAsia="ar-SA"/>
        </w:rPr>
        <w:t> :</w:t>
      </w:r>
    </w:p>
    <w:p w:rsidR="00E60B87" w:rsidRPr="00E60B87" w:rsidRDefault="00E60B87" w:rsidP="00BE79DB">
      <w:pPr>
        <w:autoSpaceDE w:val="0"/>
        <w:autoSpaceDN w:val="0"/>
        <w:adjustRightInd w:val="0"/>
        <w:spacing w:after="0" w:line="240" w:lineRule="auto"/>
        <w:jc w:val="both"/>
        <w:rPr>
          <w:rFonts w:ascii="Calibri" w:eastAsia="Times New Roman" w:hAnsi="Calibri" w:cs="Arial"/>
          <w:lang w:eastAsia="ar-SA"/>
        </w:rPr>
      </w:pP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Etablissement du Service d'Infrastructure de la défense de </w:t>
      </w:r>
      <w:r w:rsidR="00E60B87" w:rsidRPr="00E60B87">
        <w:rPr>
          <w:rFonts w:ascii="Calibri" w:eastAsia="Times New Roman" w:hAnsi="Calibri" w:cs="Arial"/>
          <w:lang w:eastAsia="ar-SA"/>
        </w:rPr>
        <w:t>Bordeaux</w:t>
      </w: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Service achats infrastructure </w:t>
      </w:r>
      <w:r w:rsidRPr="00E60B87">
        <w:rPr>
          <w:rFonts w:ascii="Calibri" w:eastAsia="Times New Roman" w:hAnsi="Calibri" w:cs="Arial" w:hint="eastAsia"/>
          <w:lang w:eastAsia="ar-SA"/>
        </w:rPr>
        <w:t>–</w:t>
      </w:r>
      <w:r w:rsidRPr="00E60B87">
        <w:rPr>
          <w:rFonts w:ascii="Calibri" w:eastAsia="Times New Roman" w:hAnsi="Calibri" w:cs="Arial"/>
          <w:lang w:eastAsia="ar-SA"/>
        </w:rPr>
        <w:t xml:space="preserve"> Bureau Achat </w:t>
      </w:r>
    </w:p>
    <w:p w:rsidR="00E60B87" w:rsidRPr="00E60B87" w:rsidRDefault="00B42368" w:rsidP="00BE79DB">
      <w:pPr>
        <w:autoSpaceDE w:val="0"/>
        <w:autoSpaceDN w:val="0"/>
        <w:adjustRightInd w:val="0"/>
        <w:spacing w:after="0" w:line="240" w:lineRule="auto"/>
        <w:jc w:val="both"/>
        <w:rPr>
          <w:rFonts w:ascii="Calibri" w:eastAsia="Times New Roman" w:hAnsi="Calibri" w:cs="Arial"/>
          <w:lang w:eastAsia="ar-SA"/>
        </w:rPr>
      </w:pPr>
      <w:r>
        <w:rPr>
          <w:rFonts w:ascii="Calibri" w:eastAsia="Times New Roman" w:hAnsi="Calibri" w:cs="Arial"/>
          <w:lang w:eastAsia="ar-SA"/>
        </w:rPr>
        <w:t xml:space="preserve">Caserne </w:t>
      </w:r>
      <w:proofErr w:type="spellStart"/>
      <w:r>
        <w:rPr>
          <w:rFonts w:ascii="Calibri" w:eastAsia="Times New Roman" w:hAnsi="Calibri" w:cs="Arial"/>
          <w:lang w:eastAsia="ar-SA"/>
        </w:rPr>
        <w:t>Nans</w:t>
      </w:r>
      <w:r w:rsidR="00E60B87" w:rsidRPr="00E60B87">
        <w:rPr>
          <w:rFonts w:ascii="Calibri" w:eastAsia="Times New Roman" w:hAnsi="Calibri" w:cs="Arial"/>
          <w:lang w:eastAsia="ar-SA"/>
        </w:rPr>
        <w:t>out</w:t>
      </w:r>
      <w:r>
        <w:rPr>
          <w:rFonts w:ascii="Calibri" w:eastAsia="Times New Roman" w:hAnsi="Calibri" w:cs="Arial"/>
          <w:lang w:eastAsia="ar-SA"/>
        </w:rPr>
        <w:t>y</w:t>
      </w:r>
      <w:proofErr w:type="spellEnd"/>
      <w:r w:rsidR="00E60B87" w:rsidRPr="00E60B87">
        <w:rPr>
          <w:rFonts w:ascii="Calibri" w:eastAsia="Times New Roman" w:hAnsi="Calibri" w:cs="Arial"/>
          <w:lang w:eastAsia="ar-SA"/>
        </w:rPr>
        <w:t xml:space="preserve"> – 223 rue de Bègles</w:t>
      </w:r>
    </w:p>
    <w:p w:rsidR="00E60B87" w:rsidRPr="00E60B87" w:rsidRDefault="00E60B87"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CS 21152</w:t>
      </w:r>
    </w:p>
    <w:p w:rsidR="00D37396" w:rsidRDefault="00E60B87"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33068 BORDEAUX cedex</w:t>
      </w:r>
    </w:p>
    <w:p w:rsidR="00391089" w:rsidRDefault="00391089" w:rsidP="00BE79DB">
      <w:pPr>
        <w:autoSpaceDE w:val="0"/>
        <w:autoSpaceDN w:val="0"/>
        <w:adjustRightInd w:val="0"/>
        <w:spacing w:after="0" w:line="240" w:lineRule="auto"/>
        <w:jc w:val="both"/>
        <w:rPr>
          <w:rFonts w:ascii="Calibri" w:eastAsia="Times New Roman" w:hAnsi="Calibri" w:cs="Arial"/>
          <w:lang w:eastAsia="ar-SA"/>
        </w:rPr>
      </w:pPr>
    </w:p>
    <w:p w:rsidR="00391089" w:rsidRDefault="00391089" w:rsidP="00BE79DB">
      <w:pPr>
        <w:autoSpaceDE w:val="0"/>
        <w:autoSpaceDN w:val="0"/>
        <w:adjustRightInd w:val="0"/>
        <w:spacing w:after="0" w:line="240" w:lineRule="auto"/>
        <w:jc w:val="both"/>
        <w:rPr>
          <w:rFonts w:ascii="Calibri" w:eastAsia="Times New Roman" w:hAnsi="Calibri" w:cs="Arial"/>
          <w:lang w:eastAsia="ar-SA"/>
        </w:rPr>
      </w:pPr>
      <w:r>
        <w:rPr>
          <w:rFonts w:ascii="Calibri" w:eastAsia="Times New Roman" w:hAnsi="Calibri" w:cs="Arial"/>
          <w:lang w:eastAsia="ar-SA"/>
        </w:rPr>
        <w:t>La copie de sauvegarde ne peut être ouverte que dans les cas prévus à l’article 2 de l’arrêté du 22 mars 2019 relatif à la dématé</w:t>
      </w:r>
      <w:r w:rsidR="00AE02CA">
        <w:rPr>
          <w:rFonts w:ascii="Calibri" w:eastAsia="Times New Roman" w:hAnsi="Calibri" w:cs="Arial"/>
          <w:lang w:eastAsia="ar-SA"/>
        </w:rPr>
        <w:t>rialisation des marchés publics (</w:t>
      </w:r>
      <w:proofErr w:type="spellStart"/>
      <w:r w:rsidR="00AE02CA">
        <w:rPr>
          <w:rFonts w:ascii="Calibri" w:eastAsia="Times New Roman" w:hAnsi="Calibri" w:cs="Arial"/>
          <w:lang w:eastAsia="ar-SA"/>
        </w:rPr>
        <w:t>cf</w:t>
      </w:r>
      <w:proofErr w:type="spellEnd"/>
      <w:r w:rsidR="00AE02CA">
        <w:rPr>
          <w:rFonts w:ascii="Calibri" w:eastAsia="Times New Roman" w:hAnsi="Calibri" w:cs="Arial"/>
          <w:lang w:eastAsia="ar-SA"/>
        </w:rPr>
        <w:t xml:space="preserve"> Annexe N° 7).</w:t>
      </w:r>
    </w:p>
    <w:p w:rsidR="00391089" w:rsidRPr="00E60B87" w:rsidRDefault="00391089" w:rsidP="00BE79DB">
      <w:pPr>
        <w:autoSpaceDE w:val="0"/>
        <w:autoSpaceDN w:val="0"/>
        <w:adjustRightInd w:val="0"/>
        <w:spacing w:after="0" w:line="240" w:lineRule="auto"/>
        <w:jc w:val="both"/>
        <w:rPr>
          <w:rFonts w:ascii="Calibri" w:eastAsia="Times New Roman" w:hAnsi="Calibri" w:cs="Arial"/>
          <w:lang w:eastAsia="ar-SA"/>
        </w:rPr>
      </w:pPr>
    </w:p>
    <w:p w:rsidR="003F4E76" w:rsidRDefault="003F4E76" w:rsidP="00BA70EC">
      <w:pPr>
        <w:suppressAutoHyphens/>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n°4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C3E63" w:rsidRDefault="003C3E63"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RECEPTION DES PLIS ET HORODATAGE</w:t>
      </w:r>
    </w:p>
    <w:p w:rsidR="00D46CA6" w:rsidRDefault="00D46CA6"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D370F6" w:rsidRDefault="00D370F6" w:rsidP="00D370F6">
      <w:pPr>
        <w:autoSpaceDE w:val="0"/>
        <w:autoSpaceDN w:val="0"/>
        <w:adjustRightInd w:val="0"/>
        <w:spacing w:after="0" w:line="240" w:lineRule="auto"/>
        <w:ind w:left="142"/>
        <w:jc w:val="both"/>
        <w:rPr>
          <w:rFonts w:ascii="Calibri" w:eastAsia="Times New Roman" w:hAnsi="Calibri" w:cs="Arial"/>
          <w:b/>
          <w:lang w:eastAsia="ar-SA"/>
        </w:rPr>
      </w:pPr>
      <w:r w:rsidRPr="00D370F6">
        <w:rPr>
          <w:rFonts w:ascii="Calibri" w:eastAsia="Times New Roman" w:hAnsi="Calibri" w:cs="Arial"/>
          <w:lang w:eastAsia="ar-SA"/>
        </w:rPr>
        <w:t xml:space="preserve">Les plis transmis par voie électronique sont horodatés par la PLACE. </w:t>
      </w:r>
      <w:r w:rsidRPr="00492878">
        <w:rPr>
          <w:rFonts w:ascii="Calibri" w:eastAsia="Times New Roman" w:hAnsi="Calibri" w:cs="Arial"/>
          <w:b/>
          <w:lang w:eastAsia="ar-SA"/>
        </w:rPr>
        <w:t>Tout dossier dont le dépôt se termine après la date et l'heure limite est considéré comme hors délai.</w:t>
      </w:r>
    </w:p>
    <w:p w:rsidR="003C3E63" w:rsidRPr="00492878" w:rsidRDefault="003C3E63" w:rsidP="00D370F6">
      <w:pPr>
        <w:autoSpaceDE w:val="0"/>
        <w:autoSpaceDN w:val="0"/>
        <w:adjustRightInd w:val="0"/>
        <w:spacing w:after="0" w:line="240" w:lineRule="auto"/>
        <w:ind w:left="142"/>
        <w:jc w:val="both"/>
        <w:rPr>
          <w:rFonts w:ascii="Calibri" w:eastAsia="Times New Roman" w:hAnsi="Calibri" w:cs="Arial"/>
          <w:b/>
          <w:lang w:eastAsia="ar-SA"/>
        </w:rPr>
      </w:pPr>
    </w:p>
    <w:p w:rsidR="00D370F6" w:rsidRPr="00391089"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391089">
        <w:rPr>
          <w:rFonts w:ascii="Calibri" w:eastAsia="Times New Roman" w:hAnsi="Calibri" w:cs="Arial"/>
          <w:lang w:eastAsia="ar-SA"/>
        </w:rPr>
        <w:t>En cas d'indisponibilité de la plate-forme empêchant la remise des plis dans les délais fixés par la consultation, la date et l'heure de remise des offres peuvent être modifiées.</w:t>
      </w:r>
    </w:p>
    <w:p w:rsidR="00D370F6" w:rsidRPr="00D370F6" w:rsidRDefault="00D370F6" w:rsidP="00D370F6">
      <w:pPr>
        <w:autoSpaceDE w:val="0"/>
        <w:autoSpaceDN w:val="0"/>
        <w:adjustRightInd w:val="0"/>
        <w:spacing w:after="0" w:line="240" w:lineRule="auto"/>
        <w:ind w:left="142"/>
        <w:jc w:val="both"/>
        <w:rPr>
          <w:rFonts w:ascii="Calibri" w:eastAsia="Times New Roman" w:hAnsi="Calibri" w:cs="Arial"/>
          <w:lang w:eastAsia="ar-SA"/>
        </w:rPr>
      </w:pPr>
    </w:p>
    <w:p w:rsidR="003C3E63"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D370F6">
        <w:rPr>
          <w:rFonts w:ascii="Calibri" w:eastAsia="Times New Roman" w:hAnsi="Calibri" w:cs="Arial"/>
          <w:lang w:eastAsia="ar-SA"/>
        </w:rPr>
        <w:t xml:space="preserve">L'horodatage qui est pris en compte est celui du dernier octet envoyé. </w:t>
      </w:r>
    </w:p>
    <w:p w:rsidR="003C3E63" w:rsidRDefault="003C3E63" w:rsidP="00D370F6">
      <w:pPr>
        <w:autoSpaceDE w:val="0"/>
        <w:autoSpaceDN w:val="0"/>
        <w:adjustRightInd w:val="0"/>
        <w:spacing w:after="0" w:line="240" w:lineRule="auto"/>
        <w:ind w:left="142"/>
        <w:jc w:val="both"/>
        <w:rPr>
          <w:rFonts w:ascii="Calibri" w:eastAsia="Times New Roman" w:hAnsi="Calibri" w:cs="Arial"/>
          <w:lang w:eastAsia="ar-SA"/>
        </w:rPr>
      </w:pPr>
    </w:p>
    <w:p w:rsidR="00D370F6"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D370F6">
        <w:rPr>
          <w:rFonts w:ascii="Calibri" w:eastAsia="Times New Roman" w:hAnsi="Calibri" w:cs="Arial"/>
          <w:lang w:eastAsia="ar-SA"/>
        </w:rPr>
        <w:t>L'attention des candidats</w:t>
      </w:r>
      <w:r>
        <w:rPr>
          <w:rFonts w:ascii="Calibri" w:eastAsia="Times New Roman" w:hAnsi="Calibri" w:cs="Arial"/>
          <w:lang w:eastAsia="ar-SA"/>
        </w:rPr>
        <w:t xml:space="preserve"> </w:t>
      </w:r>
      <w:r w:rsidRPr="00D370F6">
        <w:rPr>
          <w:rFonts w:ascii="Calibri" w:eastAsia="Times New Roman" w:hAnsi="Calibri" w:cs="Arial"/>
          <w:lang w:eastAsia="ar-SA"/>
        </w:rPr>
        <w:t>est donc attirée sur la durée d'acheminement des plis électroniques volumineux</w:t>
      </w:r>
      <w:r>
        <w:rPr>
          <w:rFonts w:ascii="Calibri" w:eastAsia="Times New Roman" w:hAnsi="Calibri" w:cs="Arial"/>
          <w:lang w:eastAsia="ar-SA"/>
        </w:rPr>
        <w:t xml:space="preserve">. </w:t>
      </w:r>
      <w:r w:rsidRPr="00492878">
        <w:rPr>
          <w:rFonts w:ascii="Calibri" w:eastAsia="Times New Roman" w:hAnsi="Calibri" w:cs="Arial"/>
          <w:b/>
          <w:lang w:eastAsia="ar-SA"/>
        </w:rPr>
        <w:t>Les candidats sont donc invités à prendre en compte dans leur processus de réponse ces délais d'acheminement</w:t>
      </w:r>
      <w:r w:rsidRPr="00D370F6">
        <w:rPr>
          <w:rFonts w:ascii="Calibri" w:eastAsia="Times New Roman" w:hAnsi="Calibri" w:cs="Arial"/>
          <w:lang w:eastAsia="ar-SA"/>
        </w:rPr>
        <w:t>.</w:t>
      </w:r>
    </w:p>
    <w:p w:rsidR="00D37396" w:rsidRDefault="00D37396" w:rsidP="00D370F6">
      <w:pPr>
        <w:autoSpaceDE w:val="0"/>
        <w:autoSpaceDN w:val="0"/>
        <w:adjustRightInd w:val="0"/>
        <w:spacing w:after="0" w:line="240" w:lineRule="auto"/>
        <w:ind w:left="142"/>
        <w:jc w:val="both"/>
        <w:rPr>
          <w:rFonts w:ascii="Calibri" w:eastAsia="Times New Roman" w:hAnsi="Calibri" w:cs="Arial"/>
          <w:lang w:eastAsia="ar-SA"/>
        </w:rPr>
      </w:pPr>
    </w:p>
    <w:p w:rsidR="003F4E76" w:rsidRDefault="003F4E76" w:rsidP="00D370F6">
      <w:pPr>
        <w:autoSpaceDE w:val="0"/>
        <w:autoSpaceDN w:val="0"/>
        <w:adjustRightInd w:val="0"/>
        <w:spacing w:after="0" w:line="240" w:lineRule="auto"/>
        <w:jc w:val="both"/>
        <w:rPr>
          <w:rFonts w:ascii="Calibri" w:eastAsia="Times New Roman" w:hAnsi="Calibri" w:cs="Arial"/>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n°5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MODALITES DE SIGNATURE ELECTRONIQUE</w:t>
      </w:r>
    </w:p>
    <w:p w:rsidR="00D370F6" w:rsidRDefault="00D370F6" w:rsidP="00D370F6">
      <w:pPr>
        <w:autoSpaceDE w:val="0"/>
        <w:autoSpaceDN w:val="0"/>
        <w:adjustRightInd w:val="0"/>
        <w:spacing w:after="0" w:line="240" w:lineRule="auto"/>
        <w:jc w:val="both"/>
        <w:rPr>
          <w:rFonts w:ascii="Calibri" w:eastAsia="Times New Roman" w:hAnsi="Calibri" w:cs="Arial"/>
          <w:lang w:eastAsia="ar-SA"/>
        </w:rPr>
      </w:pPr>
    </w:p>
    <w:p w:rsidR="003F4E76" w:rsidRDefault="003F4E76" w:rsidP="00D370F6">
      <w:pPr>
        <w:autoSpaceDE w:val="0"/>
        <w:autoSpaceDN w:val="0"/>
        <w:adjustRightInd w:val="0"/>
        <w:spacing w:after="0" w:line="240" w:lineRule="auto"/>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Un fichier compressé signé ne vaut pas signature des documents contenus dans ce fichier. En cas de fichier compressé, quel que soit le format (.ZIP, .7z), tout document devant être signé devra l’être avant de procéder à la compression du fichier.</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Une signature manuscrite scannée ne donne pas la qualité d’original à ce document. Elle constitue une copie de la signature manuscrite et ne peut pas remplacer la signature électronique.</w:t>
      </w: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Default="002F2CC4" w:rsidP="00E35947">
      <w:pPr>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Rappel : Indépendamment du dispositif choisi (DUME   </w:t>
      </w:r>
      <w:r w:rsidRPr="002F2CC4">
        <w:rPr>
          <w:rFonts w:ascii="Calibri" w:eastAsia="Times New Roman" w:hAnsi="Calibri" w:cs="Arial"/>
          <w:bCs/>
          <w:noProof/>
          <w:u w:val="single"/>
          <w:lang w:eastAsia="fr-FR"/>
        </w:rPr>
        <w:drawing>
          <wp:inline distT="0" distB="0" distL="0" distR="0">
            <wp:extent cx="257175" cy="2571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2F2CC4">
        <w:rPr>
          <w:rFonts w:ascii="Calibri" w:eastAsia="Times New Roman" w:hAnsi="Calibri" w:cs="Arial"/>
          <w:bCs/>
          <w:lang w:eastAsia="ar-SA"/>
        </w:rPr>
        <w:t xml:space="preserve">  ou hors DUME) les offres peuvent être </w:t>
      </w:r>
      <w:r w:rsidRPr="002F2CC4">
        <w:rPr>
          <w:rFonts w:ascii="Calibri" w:eastAsia="Times New Roman" w:hAnsi="Calibri" w:cs="Arial"/>
          <w:b/>
          <w:bCs/>
          <w:lang w:eastAsia="ar-SA"/>
        </w:rPr>
        <w:t>remises</w:t>
      </w:r>
      <w:r w:rsidRPr="002F2CC4">
        <w:rPr>
          <w:rFonts w:ascii="Calibri" w:eastAsia="Times New Roman" w:hAnsi="Calibri" w:cs="Arial"/>
          <w:bCs/>
          <w:lang w:eastAsia="ar-SA"/>
        </w:rPr>
        <w:t xml:space="preserve"> </w:t>
      </w:r>
      <w:r w:rsidRPr="002F2CC4">
        <w:rPr>
          <w:rFonts w:ascii="Calibri" w:eastAsia="Times New Roman" w:hAnsi="Calibri" w:cs="Arial"/>
          <w:b/>
          <w:bCs/>
          <w:lang w:eastAsia="ar-SA"/>
        </w:rPr>
        <w:t>sans signature</w:t>
      </w:r>
      <w:r w:rsidRPr="002F2CC4">
        <w:rPr>
          <w:rFonts w:ascii="Calibri" w:eastAsia="Times New Roman" w:hAnsi="Calibri" w:cs="Arial"/>
          <w:bCs/>
          <w:lang w:eastAsia="ar-SA"/>
        </w:rPr>
        <w:t xml:space="preserve">, seule l’offre de l’attributaire pressenti devra être </w:t>
      </w:r>
      <w:r w:rsidRPr="002F2CC4">
        <w:rPr>
          <w:rFonts w:ascii="Calibri" w:eastAsia="Times New Roman" w:hAnsi="Calibri" w:cs="Arial"/>
          <w:b/>
          <w:bCs/>
          <w:lang w:eastAsia="ar-SA"/>
        </w:rPr>
        <w:t>signée avant la notification du marché</w:t>
      </w:r>
      <w:r w:rsidRPr="002F2CC4">
        <w:rPr>
          <w:rFonts w:ascii="Calibri" w:eastAsia="Times New Roman" w:hAnsi="Calibri" w:cs="Arial"/>
          <w:bCs/>
          <w:lang w:eastAsia="ar-SA"/>
        </w:rPr>
        <w:t>.</w:t>
      </w:r>
    </w:p>
    <w:p w:rsidR="00E35947" w:rsidRPr="002F2CC4" w:rsidRDefault="00E35947" w:rsidP="00E35947">
      <w:pPr>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Après analyse des plis, le pouvoir adjudicateur informera le candidat </w:t>
      </w:r>
      <w:r w:rsidRPr="002F2CC4">
        <w:rPr>
          <w:rFonts w:ascii="Calibri" w:eastAsia="Times New Roman" w:hAnsi="Calibri" w:cs="Arial"/>
          <w:bCs/>
          <w:u w:val="single"/>
          <w:lang w:eastAsia="ar-SA"/>
        </w:rPr>
        <w:t>présumé</w:t>
      </w:r>
      <w:r w:rsidRPr="002F2CC4">
        <w:rPr>
          <w:rFonts w:ascii="Calibri" w:eastAsia="Times New Roman" w:hAnsi="Calibri" w:cs="Arial"/>
          <w:bCs/>
          <w:lang w:eastAsia="ar-SA"/>
        </w:rPr>
        <w:t xml:space="preserve"> attributaire. Celui-ci devra alors procéder à la signature électronique de son pli, s’il ne l’a pas signé lors du dépôt, dans un délai de 5 jours calendaires en utilisant un certificat de signature électronique conforme aux exigences du règlement européen </w:t>
      </w:r>
      <w:proofErr w:type="spellStart"/>
      <w:r w:rsidRPr="002F2CC4">
        <w:rPr>
          <w:rFonts w:ascii="Calibri" w:eastAsia="Times New Roman" w:hAnsi="Calibri" w:cs="Arial"/>
          <w:bCs/>
          <w:lang w:eastAsia="ar-SA"/>
        </w:rPr>
        <w:t>eIDAS</w:t>
      </w:r>
      <w:proofErr w:type="spellEnd"/>
      <w:r w:rsidRPr="002F2CC4">
        <w:rPr>
          <w:rFonts w:ascii="Calibri" w:eastAsia="Times New Roman" w:hAnsi="Calibri" w:cs="Arial"/>
          <w:bCs/>
          <w:lang w:eastAsia="ar-SA"/>
        </w:rPr>
        <w:t xml:space="preserve">. </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Ce délai de 5 jours calendaires débute à la date d’envoi de la demande de signature électronique transmise par le Pouvoir Adjudicateur via la PLACE au présumé attributaire.</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Si le présumé attributaire ne fournit pas son pli </w:t>
      </w:r>
      <w:r w:rsidRPr="002F2CC4">
        <w:rPr>
          <w:rFonts w:ascii="Calibri" w:eastAsia="Times New Roman" w:hAnsi="Calibri" w:cs="Arial"/>
          <w:bCs/>
          <w:u w:val="single"/>
          <w:lang w:eastAsia="ar-SA"/>
        </w:rPr>
        <w:t>signé</w:t>
      </w:r>
      <w:r w:rsidRPr="002F2CC4">
        <w:rPr>
          <w:rFonts w:ascii="Calibri" w:eastAsia="Times New Roman" w:hAnsi="Calibri" w:cs="Arial"/>
          <w:bCs/>
          <w:lang w:eastAsia="ar-SA"/>
        </w:rPr>
        <w:t xml:space="preserve"> dans le délai requis, le Pouvoir Adjudicateur considèrera son pli irrégulier et passera à la société suivante dans l'ordre de classement après jugement des plis. </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C’est pourquoi, nous vous conseillons fortement de disposer d’un certificat de signature électronique dès le dépôt du pli sur la Plateforme des achats de l’Etat.</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u w:val="single"/>
          <w:lang w:eastAsia="ar-SA"/>
        </w:rPr>
        <w:t>Attention ! Il faut compter un délai de 15 jours à 5 semaines pour obtenir un CSE</w:t>
      </w:r>
      <w:r w:rsidRPr="002F2CC4">
        <w:rPr>
          <w:rFonts w:ascii="Calibri" w:eastAsia="Times New Roman" w:hAnsi="Calibri" w:cs="Arial"/>
          <w:bCs/>
          <w:lang w:eastAsia="ar-SA"/>
        </w:rPr>
        <w:t>.</w:t>
      </w: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Les documents du marché transmis par voie électronique, sont signés électroniquement selon les modalités détaillées ci-dessous.</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 xml:space="preserve">Par application de </w:t>
      </w:r>
      <w:hyperlink r:id="rId11" w:history="1">
        <w:r w:rsidRPr="002F2CC4">
          <w:rPr>
            <w:rFonts w:ascii="Calibri" w:eastAsia="Times New Roman" w:hAnsi="Calibri" w:cs="Arial"/>
            <w:u w:val="single"/>
            <w:lang w:eastAsia="ar-SA"/>
          </w:rPr>
          <w:t>l’arrêté du 22 mars 2019 relatif à la signature électronique</w:t>
        </w:r>
      </w:hyperlink>
      <w:r w:rsidRPr="002F2CC4">
        <w:rPr>
          <w:rFonts w:ascii="Calibri" w:eastAsia="Times New Roman" w:hAnsi="Calibri" w:cs="Arial"/>
          <w:lang w:eastAsia="ar-SA"/>
        </w:rPr>
        <w:t>, le candidat doit respecter les conditions relatives :</w:t>
      </w:r>
    </w:p>
    <w:p w:rsidR="002F2CC4" w:rsidRPr="002F2CC4" w:rsidRDefault="002F2CC4" w:rsidP="002F2CC4">
      <w:pPr>
        <w:numPr>
          <w:ilvl w:val="0"/>
          <w:numId w:val="2"/>
        </w:numPr>
        <w:suppressAutoHyphens/>
        <w:spacing w:after="0" w:line="240" w:lineRule="auto"/>
        <w:ind w:left="284"/>
        <w:jc w:val="both"/>
        <w:rPr>
          <w:rFonts w:ascii="Calibri" w:eastAsia="Times New Roman" w:hAnsi="Calibri" w:cs="Arial"/>
          <w:lang w:eastAsia="ar-SA"/>
        </w:rPr>
      </w:pPr>
      <w:proofErr w:type="gramStart"/>
      <w:r w:rsidRPr="002F2CC4">
        <w:rPr>
          <w:rFonts w:ascii="Calibri" w:eastAsia="Times New Roman" w:hAnsi="Calibri" w:cs="Arial"/>
          <w:lang w:eastAsia="ar-SA"/>
        </w:rPr>
        <w:t>au</w:t>
      </w:r>
      <w:proofErr w:type="gramEnd"/>
      <w:r w:rsidRPr="002F2CC4">
        <w:rPr>
          <w:rFonts w:ascii="Calibri" w:eastAsia="Times New Roman" w:hAnsi="Calibri" w:cs="Arial"/>
          <w:lang w:eastAsia="ar-SA"/>
        </w:rPr>
        <w:t xml:space="preserve"> certificat de signature du signataire,</w:t>
      </w:r>
    </w:p>
    <w:p w:rsidR="002F2CC4" w:rsidRPr="002F2CC4" w:rsidRDefault="002F2CC4" w:rsidP="002F2CC4">
      <w:pPr>
        <w:numPr>
          <w:ilvl w:val="0"/>
          <w:numId w:val="2"/>
        </w:numPr>
        <w:suppressAutoHyphens/>
        <w:spacing w:after="0" w:line="240" w:lineRule="auto"/>
        <w:ind w:left="284"/>
        <w:jc w:val="both"/>
        <w:rPr>
          <w:rFonts w:ascii="Calibri" w:eastAsia="Times New Roman" w:hAnsi="Calibri" w:cs="Arial"/>
          <w:lang w:eastAsia="ar-SA"/>
        </w:rPr>
      </w:pPr>
      <w:proofErr w:type="gramStart"/>
      <w:r w:rsidRPr="002F2CC4">
        <w:rPr>
          <w:rFonts w:ascii="Calibri" w:eastAsia="Times New Roman" w:hAnsi="Calibri" w:cs="Arial"/>
          <w:lang w:eastAsia="ar-SA"/>
        </w:rPr>
        <w:t>à</w:t>
      </w:r>
      <w:proofErr w:type="gramEnd"/>
      <w:r w:rsidRPr="002F2CC4">
        <w:rPr>
          <w:rFonts w:ascii="Calibri" w:eastAsia="Times New Roman" w:hAnsi="Calibri" w:cs="Arial"/>
          <w:lang w:eastAsia="ar-SA"/>
        </w:rPr>
        <w:t xml:space="preserve"> l’outil de signature.</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pacing w:after="0" w:line="240" w:lineRule="auto"/>
        <w:ind w:left="284"/>
        <w:jc w:val="both"/>
        <w:rPr>
          <w:rFonts w:ascii="Calibri" w:eastAsia="Times New Roman" w:hAnsi="Calibri" w:cs="Calibri"/>
          <w:bCs/>
          <w:u w:val="single"/>
          <w:lang w:eastAsia="ar-SA"/>
        </w:rPr>
      </w:pPr>
      <w:r w:rsidRPr="002F2CC4">
        <w:rPr>
          <w:rFonts w:ascii="Calibri" w:eastAsia="Times New Roman" w:hAnsi="Calibri" w:cs="Calibri"/>
          <w:bCs/>
          <w:u w:val="single"/>
          <w:lang w:eastAsia="ar-SA"/>
        </w:rPr>
        <w:t>Les exigences relatives au</w:t>
      </w:r>
      <w:r w:rsidRPr="002F2CC4">
        <w:rPr>
          <w:rFonts w:ascii="Calibri" w:eastAsia="Times New Roman" w:hAnsi="Calibri" w:cs="Calibri"/>
          <w:u w:val="single"/>
          <w:lang w:eastAsia="ar-SA"/>
        </w:rPr>
        <w:t xml:space="preserve">x </w:t>
      </w:r>
      <w:r w:rsidRPr="002F2CC4">
        <w:rPr>
          <w:rFonts w:ascii="Calibri" w:eastAsia="Times New Roman" w:hAnsi="Calibri" w:cs="Calibri"/>
          <w:bCs/>
          <w:u w:val="single"/>
          <w:lang w:eastAsia="ar-SA"/>
        </w:rPr>
        <w:t>certificats de signature du signataire :</w:t>
      </w:r>
    </w:p>
    <w:p w:rsidR="002F2CC4" w:rsidRPr="002F2CC4" w:rsidRDefault="002F2CC4" w:rsidP="002F2CC4">
      <w:pPr>
        <w:spacing w:after="0" w:line="240" w:lineRule="auto"/>
        <w:ind w:left="284"/>
        <w:jc w:val="both"/>
        <w:rPr>
          <w:rFonts w:ascii="Calibri" w:eastAsia="Times New Roman" w:hAnsi="Calibri" w:cs="Calibri"/>
          <w:bCs/>
          <w:u w:val="single"/>
          <w:lang w:eastAsia="ar-SA"/>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Sont autorisées : </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la signature électronique avancée avec certificat qualifié (niveau 3)</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la signature électronique qualifiée (niveau 4)</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u w:val="single"/>
          <w:lang w:val="fr"/>
        </w:rPr>
        <w:t>1</w:t>
      </w:r>
      <w:r w:rsidRPr="002F2CC4">
        <w:rPr>
          <w:rFonts w:ascii="Calibri" w:eastAsia="Times New Roman" w:hAnsi="Calibri" w:cs="Calibri"/>
          <w:u w:val="single"/>
          <w:vertAlign w:val="superscript"/>
          <w:lang w:val="fr"/>
        </w:rPr>
        <w:t>er</w:t>
      </w:r>
      <w:r w:rsidRPr="002F2CC4">
        <w:rPr>
          <w:rFonts w:ascii="Calibri" w:eastAsia="Times New Roman" w:hAnsi="Calibri" w:cs="Calibri"/>
          <w:u w:val="single"/>
          <w:lang w:val="fr"/>
        </w:rPr>
        <w:t xml:space="preserve"> cas</w:t>
      </w:r>
      <w:r w:rsidRPr="002F2CC4">
        <w:rPr>
          <w:rFonts w:ascii="Calibri" w:eastAsia="Times New Roman" w:hAnsi="Calibri" w:cs="Calibri"/>
          <w:lang w:val="fr"/>
        </w:rPr>
        <w:t xml:space="preserve"> : certificat qualifié délivré par un prestataire de service de confiance qualifié et répondant aux exigences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notamment celles de son annexe I :</w:t>
      </w:r>
    </w:p>
    <w:p w:rsidR="002F2CC4" w:rsidRPr="002F2CC4" w:rsidRDefault="009C3965" w:rsidP="002F2CC4">
      <w:pPr>
        <w:autoSpaceDE w:val="0"/>
        <w:autoSpaceDN w:val="0"/>
        <w:adjustRightInd w:val="0"/>
        <w:spacing w:after="60" w:line="240" w:lineRule="auto"/>
        <w:ind w:left="284"/>
        <w:jc w:val="both"/>
        <w:rPr>
          <w:rFonts w:ascii="Times New Roman" w:eastAsia="Times New Roman" w:hAnsi="Times New Roman" w:cs="Times New Roman"/>
          <w:u w:val="single"/>
          <w:lang w:val="fr"/>
        </w:rPr>
      </w:pPr>
      <w:hyperlink r:id="rId12" w:history="1">
        <w:r w:rsidR="002F2CC4" w:rsidRPr="002F2CC4">
          <w:rPr>
            <w:rFonts w:ascii="Calibri" w:eastAsia="Times New Roman" w:hAnsi="Calibri" w:cs="Calibri"/>
            <w:u w:val="single"/>
            <w:lang w:val="fr"/>
          </w:rPr>
          <w:t>https://www.ssi.gouv.fr/entreprise/reglementation/confiance-numerique/le-reglement-eidas/</w:t>
        </w:r>
      </w:hyperlink>
      <w:r w:rsidR="002F2CC4" w:rsidRPr="002F2CC4">
        <w:rPr>
          <w:rFonts w:ascii="Times New Roman" w:eastAsia="Times New Roman" w:hAnsi="Times New Roman" w:cs="Times New Roman"/>
          <w:u w:val="single"/>
          <w:lang w:val="fr"/>
        </w:rPr>
        <w:t xml:space="preserve"> </w:t>
      </w:r>
    </w:p>
    <w:p w:rsidR="002F2CC4" w:rsidRPr="002F2CC4" w:rsidRDefault="002F2CC4" w:rsidP="002F2CC4">
      <w:pPr>
        <w:autoSpaceDE w:val="0"/>
        <w:autoSpaceDN w:val="0"/>
        <w:adjustRightInd w:val="0"/>
        <w:spacing w:after="60" w:line="240" w:lineRule="auto"/>
        <w:ind w:left="284"/>
        <w:jc w:val="both"/>
        <w:rPr>
          <w:rFonts w:ascii="Times New Roman" w:eastAsia="Times New Roman" w:hAnsi="Times New Roman" w:cs="Times New Roman"/>
          <w:u w:val="single"/>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-Liste complète des prestataires sur la liste de confiance tenue par la commission européenne : </w:t>
      </w:r>
      <w:hyperlink r:id="rId13" w:history="1">
        <w:r w:rsidRPr="002F2CC4">
          <w:rPr>
            <w:rFonts w:ascii="Calibri" w:eastAsia="Times New Roman" w:hAnsi="Calibri" w:cs="Calibri"/>
            <w:u w:val="single"/>
            <w:lang w:val="fr"/>
          </w:rPr>
          <w:t>https://ec.europa.eu/digital-single-market/trust-services-and-eid</w:t>
        </w:r>
      </w:hyperlink>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Lorsque le signataire utilise un certificat délivré par un prestataire de service de confiance qualifié répondant aux exigences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l’outil de création de signature électronique proposé par le profil d’acheteur de l’acheteur, le signataire n'a aucun justificatif à fournir sur la procédure de vérification de la signature électronique.</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u w:val="single"/>
          <w:lang w:val="fr"/>
        </w:rPr>
        <w:t>2</w:t>
      </w:r>
      <w:r w:rsidRPr="002F2CC4">
        <w:rPr>
          <w:rFonts w:ascii="Calibri" w:eastAsia="Times New Roman" w:hAnsi="Calibri" w:cs="Calibri"/>
          <w:u w:val="single"/>
          <w:vertAlign w:val="superscript"/>
          <w:lang w:val="fr"/>
        </w:rPr>
        <w:t>ème</w:t>
      </w:r>
      <w:r w:rsidRPr="002F2CC4">
        <w:rPr>
          <w:rFonts w:ascii="Calibri" w:eastAsia="Times New Roman" w:hAnsi="Calibri" w:cs="Calibri"/>
          <w:u w:val="single"/>
          <w:lang w:val="fr"/>
        </w:rPr>
        <w:t xml:space="preserve"> cas</w:t>
      </w:r>
      <w:r w:rsidRPr="002F2CC4">
        <w:rPr>
          <w:rFonts w:ascii="Calibri" w:eastAsia="Times New Roman" w:hAnsi="Calibri" w:cs="Calibri"/>
          <w:lang w:val="fr"/>
        </w:rPr>
        <w:t xml:space="preserve"> : certificat délivré par une autorité de certification, française ou étrangère, qui répond aux exigences équivalentes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notamment celles de son annexe I.</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w:t>
      </w:r>
    </w:p>
    <w:p w:rsidR="002F2CC4" w:rsidRPr="002F2CC4" w:rsidRDefault="002F2CC4" w:rsidP="002F2CC4">
      <w:pPr>
        <w:spacing w:after="0" w:line="240" w:lineRule="auto"/>
        <w:ind w:left="284"/>
        <w:jc w:val="both"/>
        <w:rPr>
          <w:rFonts w:ascii="Calibri" w:eastAsia="Times New Roman" w:hAnsi="Calibri" w:cs="Calibri"/>
          <w:bCs/>
          <w:u w:val="single"/>
          <w:lang w:val="fr" w:eastAsia="ar-SA"/>
        </w:rPr>
      </w:pPr>
    </w:p>
    <w:p w:rsidR="002F2CC4" w:rsidRPr="002F2CC4" w:rsidRDefault="002F2CC4" w:rsidP="002F2CC4">
      <w:pPr>
        <w:spacing w:after="0" w:line="240" w:lineRule="auto"/>
        <w:ind w:left="284"/>
        <w:jc w:val="both"/>
        <w:rPr>
          <w:rFonts w:ascii="Calibri" w:eastAsia="Times New Roman" w:hAnsi="Calibri" w:cs="Calibri"/>
          <w:bCs/>
          <w:u w:val="single"/>
          <w:lang w:val="fr" w:eastAsia="ar-SA"/>
        </w:rPr>
      </w:pPr>
    </w:p>
    <w:p w:rsidR="002F2CC4" w:rsidRPr="002F2CC4" w:rsidRDefault="002F2CC4" w:rsidP="002F2CC4">
      <w:pPr>
        <w:suppressAutoHyphens/>
        <w:spacing w:after="60" w:line="240" w:lineRule="auto"/>
        <w:ind w:left="284"/>
        <w:jc w:val="both"/>
        <w:rPr>
          <w:rFonts w:ascii="Calibri" w:eastAsia="Times New Roman" w:hAnsi="Calibri" w:cs="Calibri"/>
          <w:u w:val="single"/>
          <w:lang w:eastAsia="ar-SA"/>
        </w:rPr>
      </w:pPr>
      <w:r w:rsidRPr="002F2CC4">
        <w:rPr>
          <w:rFonts w:ascii="Calibri" w:eastAsia="Times New Roman" w:hAnsi="Calibri" w:cs="Calibri"/>
          <w:u w:val="single"/>
          <w:lang w:eastAsia="ar-SA"/>
        </w:rPr>
        <w:t>Justificatifs de conformité à produire :</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La procédure permettant la vérification de la qualité et du niveau de sécurité du certificat de signature utilisé, le signataire transmet la preuve de la qualification de l'Autorité de certification, la politique de certification…</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Le candidat fournit notamment les outils techniques de vérification du certificat : chaîne de certification complète jusqu’à l’AC racine, adresse de téléchargement de la dernière mise à jour de la liste de révocation ;</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3F4E76" w:rsidRDefault="003F4E76" w:rsidP="002F2CC4">
      <w:pPr>
        <w:autoSpaceDE w:val="0"/>
        <w:autoSpaceDN w:val="0"/>
        <w:adjustRightInd w:val="0"/>
        <w:spacing w:after="60" w:line="240" w:lineRule="auto"/>
        <w:ind w:left="284"/>
        <w:jc w:val="both"/>
        <w:rPr>
          <w:rFonts w:ascii="Calibri" w:eastAsia="Times New Roman" w:hAnsi="Calibri" w:cs="Calibri"/>
          <w:lang w:val="fr"/>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n°6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 xml:space="preserve">OUTIL DE SIGNATURE UTILISE POUR SIGNER LES FICHIERS </w:t>
      </w:r>
    </w:p>
    <w:p w:rsidR="003F4E76" w:rsidRDefault="003F4E76" w:rsidP="002F2CC4">
      <w:pPr>
        <w:autoSpaceDE w:val="0"/>
        <w:autoSpaceDN w:val="0"/>
        <w:adjustRightInd w:val="0"/>
        <w:spacing w:after="60" w:line="240" w:lineRule="auto"/>
        <w:ind w:left="284"/>
        <w:jc w:val="both"/>
        <w:rPr>
          <w:rFonts w:ascii="Calibri" w:eastAsia="Times New Roman" w:hAnsi="Calibri" w:cs="Calibri"/>
          <w:lang w:val="fr"/>
        </w:rPr>
      </w:pPr>
    </w:p>
    <w:p w:rsidR="003F4E76" w:rsidRPr="002F2CC4" w:rsidRDefault="003F4E76"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notamment celles fixées à son annexe II. Le signataire doit transmettre le mode d’emploi permettant à l’acheteur de procéder aux vérifications nécessaires.</w:t>
      </w:r>
    </w:p>
    <w:p w:rsidR="002F2CC4" w:rsidRPr="002F2CC4" w:rsidRDefault="002F2CC4" w:rsidP="002F2CC4">
      <w:pPr>
        <w:autoSpaceDE w:val="0"/>
        <w:autoSpaceDN w:val="0"/>
        <w:adjustRightInd w:val="0"/>
        <w:spacing w:after="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0" w:line="240" w:lineRule="auto"/>
        <w:ind w:left="284"/>
        <w:jc w:val="both"/>
        <w:rPr>
          <w:rFonts w:ascii="Times New Roman" w:eastAsia="Times New Roman" w:hAnsi="Times New Roman" w:cs="Times New Roman"/>
          <w:lang w:val="fr"/>
        </w:rPr>
      </w:pPr>
      <w:r w:rsidRPr="002F2CC4">
        <w:rPr>
          <w:rFonts w:ascii="Calibri" w:eastAsia="Times New Roman" w:hAnsi="Calibri" w:cs="Calibri"/>
          <w:lang w:val="fr"/>
        </w:rPr>
        <w:t>Quel que soit l’outil utilisé, celui-ci ne doit ni modifier le document signé ni porter atteinte à son intégrité</w:t>
      </w:r>
      <w:r w:rsidRPr="002F2CC4">
        <w:rPr>
          <w:rFonts w:ascii="Times New Roman" w:eastAsia="Times New Roman" w:hAnsi="Times New Roman" w:cs="Times New Roman"/>
          <w:lang w:val="fr"/>
        </w:rPr>
        <w:t>.</w:t>
      </w:r>
    </w:p>
    <w:p w:rsidR="002F2CC4" w:rsidRPr="002F2CC4" w:rsidRDefault="002F2CC4" w:rsidP="002F2CC4">
      <w:pPr>
        <w:autoSpaceDE w:val="0"/>
        <w:autoSpaceDN w:val="0"/>
        <w:adjustRightInd w:val="0"/>
        <w:spacing w:after="0" w:line="240" w:lineRule="auto"/>
        <w:ind w:left="284"/>
        <w:jc w:val="both"/>
        <w:rPr>
          <w:rFonts w:ascii="Times New Roman" w:eastAsia="Times New Roman" w:hAnsi="Times New Roman" w:cs="Times New Roman"/>
          <w:lang w:val="fr"/>
        </w:rPr>
      </w:pPr>
    </w:p>
    <w:p w:rsidR="00E84E69" w:rsidRDefault="002F2CC4" w:rsidP="003C3E63">
      <w:pPr>
        <w:ind w:left="284"/>
        <w:rPr>
          <w:rFonts w:ascii="Calibri" w:eastAsia="Times New Roman" w:hAnsi="Calibri" w:cs="Calibri"/>
          <w:lang w:val="fr"/>
        </w:rPr>
      </w:pPr>
      <w:r w:rsidRPr="002F2CC4">
        <w:rPr>
          <w:rFonts w:ascii="Calibri" w:eastAsia="Times New Roman" w:hAnsi="Calibri" w:cs="Calibri"/>
          <w:lang w:val="fr"/>
        </w:rPr>
        <w:t xml:space="preserve">Les formats de signature </w:t>
      </w:r>
      <w:r w:rsidR="00AE02CA">
        <w:rPr>
          <w:rFonts w:ascii="Calibri" w:eastAsia="Times New Roman" w:hAnsi="Calibri" w:cs="Calibri"/>
          <w:lang w:val="fr"/>
        </w:rPr>
        <w:t xml:space="preserve">à privilégier </w:t>
      </w:r>
      <w:r w:rsidRPr="002F2CC4">
        <w:rPr>
          <w:rFonts w:ascii="Calibri" w:eastAsia="Times New Roman" w:hAnsi="Calibri" w:cs="Calibri"/>
          <w:lang w:val="fr"/>
        </w:rPr>
        <w:t xml:space="preserve">sont </w:t>
      </w:r>
      <w:proofErr w:type="spellStart"/>
      <w:r w:rsidRPr="002F2CC4">
        <w:rPr>
          <w:rFonts w:ascii="Calibri" w:eastAsia="Times New Roman" w:hAnsi="Calibri" w:cs="Calibri"/>
          <w:lang w:val="fr"/>
        </w:rPr>
        <w:t>XAdES</w:t>
      </w:r>
      <w:proofErr w:type="spellEnd"/>
      <w:r w:rsidRPr="002F2CC4">
        <w:rPr>
          <w:rFonts w:ascii="Calibri" w:eastAsia="Times New Roman" w:hAnsi="Calibri" w:cs="Calibri"/>
          <w:lang w:val="fr"/>
        </w:rPr>
        <w:t xml:space="preserve">, </w:t>
      </w:r>
      <w:proofErr w:type="spellStart"/>
      <w:r w:rsidRPr="002F2CC4">
        <w:rPr>
          <w:rFonts w:ascii="Calibri" w:eastAsia="Times New Roman" w:hAnsi="Calibri" w:cs="Calibri"/>
          <w:lang w:val="fr"/>
        </w:rPr>
        <w:t>CAdES</w:t>
      </w:r>
      <w:proofErr w:type="spellEnd"/>
      <w:r w:rsidRPr="002F2CC4">
        <w:rPr>
          <w:rFonts w:ascii="Calibri" w:eastAsia="Times New Roman" w:hAnsi="Calibri" w:cs="Calibri"/>
          <w:lang w:val="fr"/>
        </w:rPr>
        <w:t xml:space="preserve"> ou </w:t>
      </w:r>
      <w:proofErr w:type="spellStart"/>
      <w:r w:rsidRPr="002F2CC4">
        <w:rPr>
          <w:rFonts w:ascii="Calibri" w:eastAsia="Times New Roman" w:hAnsi="Calibri" w:cs="Calibri"/>
          <w:lang w:val="fr"/>
        </w:rPr>
        <w:t>PAdES</w:t>
      </w:r>
      <w:proofErr w:type="spellEnd"/>
      <w:r w:rsidRPr="002F2CC4">
        <w:rPr>
          <w:rFonts w:ascii="Calibri" w:eastAsia="Times New Roman" w:hAnsi="Calibri" w:cs="Calibri"/>
          <w:lang w:val="fr"/>
        </w:rPr>
        <w:t xml:space="preserve"> tels que mentionnés à l’article 3 de l’arrêté du 22 mars 2019 relatif à la signature électronique des contrats de la commande</w:t>
      </w:r>
      <w:r>
        <w:rPr>
          <w:rFonts w:ascii="Calibri" w:eastAsia="Times New Roman" w:hAnsi="Calibri" w:cs="Calibri"/>
          <w:lang w:val="fr"/>
        </w:rPr>
        <w:t xml:space="preserve"> publique.</w:t>
      </w:r>
    </w:p>
    <w:p w:rsidR="00F95DA6" w:rsidRDefault="00F95DA6" w:rsidP="002F2CC4">
      <w:pPr>
        <w:rPr>
          <w:rFonts w:ascii="Calibri" w:eastAsia="Times New Roman" w:hAnsi="Calibri" w:cs="Calibri"/>
          <w:lang w:val="fr"/>
        </w:rPr>
      </w:pPr>
    </w:p>
    <w:p w:rsidR="00F95DA6" w:rsidRDefault="00F95DA6" w:rsidP="002F2CC4">
      <w:pPr>
        <w:rPr>
          <w:rFonts w:ascii="Calibri" w:eastAsia="Times New Roman" w:hAnsi="Calibri" w:cs="Calibri"/>
          <w:lang w:val="fr"/>
        </w:rPr>
        <w:sectPr w:rsidR="00F95DA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n°7  </w:t>
      </w:r>
      <w:r w:rsidRPr="00FF6695">
        <w:rPr>
          <w:rFonts w:ascii="Calibri" w:eastAsia="Times New Roman" w:hAnsi="Calibri" w:cs="Arial"/>
          <w:bCs/>
          <w:i/>
          <w:lang w:eastAsia="ar-SA"/>
        </w:rPr>
        <w:t xml:space="preserve"> </w:t>
      </w:r>
    </w:p>
    <w:p w:rsidR="00F95DA6" w:rsidRDefault="00F95DA6" w:rsidP="00F95DA6">
      <w:pPr>
        <w:tabs>
          <w:tab w:val="left" w:pos="1276"/>
        </w:tabs>
        <w:suppressAutoHyphens/>
        <w:spacing w:after="0" w:line="240" w:lineRule="auto"/>
        <w:ind w:left="284"/>
        <w:jc w:val="both"/>
        <w:rPr>
          <w:rFonts w:ascii="Calibri" w:eastAsia="Times New Roman" w:hAnsi="Calibri" w:cs="Arial"/>
          <w:bCs/>
          <w:i/>
          <w:lang w:eastAsia="ar-SA"/>
        </w:rPr>
      </w:pPr>
    </w:p>
    <w:p w:rsidR="00F95DA6" w:rsidRDefault="00F95DA6" w:rsidP="00F95DA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 xml:space="preserve">ASSISTANCE AUX ENTREPRISES SUR « PLACE » </w:t>
      </w:r>
    </w:p>
    <w:p w:rsidR="00F95DA6" w:rsidRPr="003C3E63" w:rsidRDefault="00F95DA6" w:rsidP="00F95DA6">
      <w:pPr>
        <w:tabs>
          <w:tab w:val="left" w:pos="1276"/>
        </w:tabs>
        <w:suppressAutoHyphens/>
        <w:spacing w:after="0" w:line="240" w:lineRule="auto"/>
        <w:ind w:left="284"/>
        <w:jc w:val="center"/>
        <w:rPr>
          <w:rFonts w:eastAsia="Times New Roman" w:cs="Arial"/>
          <w:bCs/>
          <w:color w:val="2E74B5" w:themeColor="accent1" w:themeShade="BF"/>
          <w:lang w:eastAsia="ar-SA"/>
        </w:rPr>
      </w:pPr>
    </w:p>
    <w:p w:rsidR="00F95DA6" w:rsidRPr="003C3E63" w:rsidRDefault="00F95DA6" w:rsidP="00F95DA6">
      <w:pPr>
        <w:autoSpaceDE w:val="0"/>
        <w:autoSpaceDN w:val="0"/>
        <w:adjustRightInd w:val="0"/>
        <w:spacing w:after="0" w:line="240" w:lineRule="auto"/>
        <w:rPr>
          <w:rFonts w:cs="Wingdings-Regular"/>
          <w:color w:val="000000"/>
        </w:rPr>
      </w:pPr>
    </w:p>
    <w:p w:rsidR="00F95DA6" w:rsidRPr="003C3E63" w:rsidRDefault="00F95DA6" w:rsidP="000B3A88">
      <w:pPr>
        <w:pStyle w:val="Paragraphedeliste"/>
        <w:numPr>
          <w:ilvl w:val="0"/>
          <w:numId w:val="5"/>
        </w:numPr>
        <w:autoSpaceDE w:val="0"/>
        <w:autoSpaceDN w:val="0"/>
        <w:adjustRightInd w:val="0"/>
        <w:spacing w:after="0" w:line="240" w:lineRule="auto"/>
        <w:jc w:val="both"/>
        <w:rPr>
          <w:rFonts w:cs="Arial-BoldMT"/>
          <w:b/>
          <w:bCs/>
          <w:color w:val="000000"/>
        </w:rPr>
      </w:pPr>
      <w:r w:rsidRPr="003C3E63">
        <w:rPr>
          <w:rFonts w:cs="Arial-BoldMT"/>
          <w:b/>
          <w:bCs/>
          <w:color w:val="000000"/>
        </w:rPr>
        <w:t>Le candidat doit s’assurer de sa capacité à remettre son offre</w:t>
      </w:r>
    </w:p>
    <w:p w:rsidR="00F95DA6" w:rsidRPr="003C3E63" w:rsidRDefault="00F95DA6" w:rsidP="000B3A88">
      <w:pPr>
        <w:pStyle w:val="Paragraphedeliste"/>
        <w:autoSpaceDE w:val="0"/>
        <w:autoSpaceDN w:val="0"/>
        <w:adjustRightInd w:val="0"/>
        <w:spacing w:after="0" w:line="240" w:lineRule="auto"/>
        <w:jc w:val="both"/>
        <w:rPr>
          <w:rFonts w:cs="Arial-BoldMT"/>
          <w:b/>
          <w:bCs/>
          <w:color w:val="000000"/>
        </w:rPr>
      </w:pPr>
    </w:p>
    <w:p w:rsidR="005F02E8" w:rsidRPr="003C3E63" w:rsidRDefault="00F95DA6" w:rsidP="00070823">
      <w:pPr>
        <w:autoSpaceDE w:val="0"/>
        <w:autoSpaceDN w:val="0"/>
        <w:adjustRightInd w:val="0"/>
        <w:spacing w:after="0" w:line="276" w:lineRule="auto"/>
        <w:jc w:val="both"/>
        <w:rPr>
          <w:rFonts w:cs="Arial"/>
          <w:color w:val="000000"/>
        </w:rPr>
      </w:pPr>
      <w:r w:rsidRPr="003C3E63">
        <w:rPr>
          <w:rFonts w:cs="Arial"/>
          <w:color w:val="000000"/>
        </w:rPr>
        <w:t xml:space="preserve">Les paramètres à prendre en compte par le candidat : </w:t>
      </w:r>
    </w:p>
    <w:p w:rsidR="005F02E8" w:rsidRPr="003C3E63" w:rsidRDefault="005F02E8" w:rsidP="00070823">
      <w:pPr>
        <w:pStyle w:val="Paragraphedeliste"/>
        <w:numPr>
          <w:ilvl w:val="0"/>
          <w:numId w:val="4"/>
        </w:numPr>
        <w:autoSpaceDE w:val="0"/>
        <w:autoSpaceDN w:val="0"/>
        <w:adjustRightInd w:val="0"/>
        <w:spacing w:after="0" w:line="276" w:lineRule="auto"/>
        <w:jc w:val="both"/>
        <w:rPr>
          <w:rFonts w:cs="Arial"/>
          <w:color w:val="000000"/>
        </w:rPr>
      </w:pPr>
      <w:r w:rsidRPr="003C3E63">
        <w:rPr>
          <w:rFonts w:cs="Arial"/>
          <w:color w:val="000000"/>
        </w:rPr>
        <w:t>Les</w:t>
      </w:r>
      <w:r w:rsidR="00F95DA6" w:rsidRPr="003C3E63">
        <w:rPr>
          <w:rFonts w:cs="Arial"/>
          <w:color w:val="000000"/>
        </w:rPr>
        <w:t xml:space="preserve"> capacités techniques de son matériel, </w:t>
      </w:r>
    </w:p>
    <w:p w:rsidR="00F95DA6" w:rsidRPr="003C3E63" w:rsidRDefault="005F02E8" w:rsidP="00070823">
      <w:pPr>
        <w:pStyle w:val="Paragraphedeliste"/>
        <w:numPr>
          <w:ilvl w:val="0"/>
          <w:numId w:val="4"/>
        </w:numPr>
        <w:autoSpaceDE w:val="0"/>
        <w:autoSpaceDN w:val="0"/>
        <w:adjustRightInd w:val="0"/>
        <w:spacing w:after="0" w:line="276" w:lineRule="auto"/>
        <w:jc w:val="both"/>
        <w:rPr>
          <w:rFonts w:cs="Arial"/>
          <w:color w:val="000000"/>
        </w:rPr>
      </w:pPr>
      <w:r w:rsidRPr="003C3E63">
        <w:rPr>
          <w:rFonts w:cs="Arial"/>
          <w:color w:val="000000"/>
        </w:rPr>
        <w:t>Le</w:t>
      </w:r>
      <w:r w:rsidR="00F95DA6" w:rsidRPr="003C3E63">
        <w:rPr>
          <w:rFonts w:cs="Arial"/>
          <w:color w:val="000000"/>
        </w:rPr>
        <w:t xml:space="preserve"> type</w:t>
      </w:r>
      <w:r w:rsidR="000B3A88" w:rsidRPr="003C3E63">
        <w:rPr>
          <w:rFonts w:cs="Arial"/>
          <w:color w:val="000000"/>
        </w:rPr>
        <w:t xml:space="preserve"> </w:t>
      </w:r>
      <w:r w:rsidR="00F95DA6" w:rsidRPr="003C3E63">
        <w:rPr>
          <w:rFonts w:cs="Arial"/>
          <w:color w:val="000000"/>
        </w:rPr>
        <w:t>de raccordement à Internet et le trafic sur le réseau internet qui peuvent considérablement augmenter</w:t>
      </w:r>
      <w:r w:rsidR="000B3A88" w:rsidRPr="003C3E63">
        <w:rPr>
          <w:rFonts w:cs="Arial"/>
          <w:color w:val="000000"/>
        </w:rPr>
        <w:t xml:space="preserve"> </w:t>
      </w:r>
      <w:r w:rsidR="00F95DA6" w:rsidRPr="003C3E63">
        <w:rPr>
          <w:rFonts w:cs="Arial"/>
          <w:color w:val="000000"/>
        </w:rPr>
        <w:t>le délai moyen de téléchargement.</w:t>
      </w:r>
    </w:p>
    <w:p w:rsidR="00F95DA6" w:rsidRPr="003C3E63" w:rsidRDefault="00F95DA6" w:rsidP="00070823">
      <w:pPr>
        <w:autoSpaceDE w:val="0"/>
        <w:autoSpaceDN w:val="0"/>
        <w:adjustRightInd w:val="0"/>
        <w:spacing w:after="0" w:line="276" w:lineRule="auto"/>
        <w:jc w:val="both"/>
        <w:rPr>
          <w:rFonts w:cs="Arial"/>
          <w:color w:val="000000"/>
        </w:rPr>
      </w:pPr>
    </w:p>
    <w:p w:rsidR="00F03788" w:rsidRPr="003C3E63" w:rsidRDefault="00F03788" w:rsidP="00070823">
      <w:pPr>
        <w:autoSpaceDE w:val="0"/>
        <w:autoSpaceDN w:val="0"/>
        <w:adjustRightInd w:val="0"/>
        <w:spacing w:after="0" w:line="276" w:lineRule="auto"/>
        <w:jc w:val="both"/>
        <w:rPr>
          <w:rFonts w:cs="Arial"/>
          <w:color w:val="000000"/>
        </w:rPr>
      </w:pPr>
    </w:p>
    <w:p w:rsidR="00F95DA6" w:rsidRPr="003C3E63" w:rsidRDefault="00F95DA6" w:rsidP="000B3A88">
      <w:pPr>
        <w:pStyle w:val="Paragraphedeliste"/>
        <w:numPr>
          <w:ilvl w:val="0"/>
          <w:numId w:val="5"/>
        </w:numPr>
        <w:autoSpaceDE w:val="0"/>
        <w:autoSpaceDN w:val="0"/>
        <w:adjustRightInd w:val="0"/>
        <w:spacing w:after="0" w:line="240" w:lineRule="auto"/>
        <w:jc w:val="both"/>
        <w:rPr>
          <w:rFonts w:cs="Arial-BoldMT"/>
          <w:b/>
          <w:bCs/>
          <w:color w:val="000000"/>
        </w:rPr>
      </w:pPr>
      <w:r w:rsidRPr="003C3E63">
        <w:rPr>
          <w:rFonts w:cs="Wingdings-Regular"/>
          <w:color w:val="000000"/>
        </w:rPr>
        <w:t xml:space="preserve"> </w:t>
      </w:r>
      <w:r w:rsidRPr="003C3E63">
        <w:rPr>
          <w:rFonts w:cs="Arial-BoldMT"/>
          <w:b/>
          <w:bCs/>
          <w:color w:val="000000"/>
        </w:rPr>
        <w:t>Les frais d’accès</w:t>
      </w:r>
    </w:p>
    <w:p w:rsidR="000B3A88" w:rsidRPr="003C3E63" w:rsidRDefault="000B3A88" w:rsidP="000B3A88">
      <w:pPr>
        <w:pStyle w:val="Paragraphedeliste"/>
        <w:autoSpaceDE w:val="0"/>
        <w:autoSpaceDN w:val="0"/>
        <w:adjustRightInd w:val="0"/>
        <w:spacing w:after="0" w:line="240" w:lineRule="auto"/>
        <w:jc w:val="both"/>
        <w:rPr>
          <w:rFonts w:cs="Arial-BoldMT"/>
          <w:b/>
          <w:bCs/>
          <w:color w:val="000000"/>
        </w:rPr>
      </w:pPr>
    </w:p>
    <w:p w:rsidR="00F95DA6" w:rsidRPr="003C3E63" w:rsidRDefault="00F95DA6" w:rsidP="00070823">
      <w:pPr>
        <w:autoSpaceDE w:val="0"/>
        <w:autoSpaceDN w:val="0"/>
        <w:adjustRightInd w:val="0"/>
        <w:spacing w:after="0" w:line="276" w:lineRule="auto"/>
        <w:jc w:val="both"/>
        <w:rPr>
          <w:rFonts w:cs="Arial"/>
          <w:color w:val="000000"/>
        </w:rPr>
      </w:pPr>
      <w:r w:rsidRPr="003C3E63">
        <w:rPr>
          <w:rFonts w:cs="Arial"/>
          <w:color w:val="000000"/>
        </w:rPr>
        <w:t>Les frais d’accès au réseau et à l’obtention d’un certificat de signature électronique sont à la charge de</w:t>
      </w:r>
      <w:r w:rsidR="000B3A88" w:rsidRPr="003C3E63">
        <w:rPr>
          <w:rFonts w:cs="Arial"/>
          <w:color w:val="000000"/>
        </w:rPr>
        <w:t xml:space="preserve"> </w:t>
      </w:r>
      <w:r w:rsidRPr="003C3E63">
        <w:rPr>
          <w:rFonts w:cs="Arial"/>
          <w:color w:val="000000"/>
        </w:rPr>
        <w:t>chaque candidat.</w:t>
      </w:r>
    </w:p>
    <w:p w:rsidR="00F95DA6" w:rsidRPr="003C3E63" w:rsidRDefault="00F95DA6" w:rsidP="00070823">
      <w:pPr>
        <w:autoSpaceDE w:val="0"/>
        <w:autoSpaceDN w:val="0"/>
        <w:adjustRightInd w:val="0"/>
        <w:spacing w:after="0" w:line="276" w:lineRule="auto"/>
        <w:jc w:val="both"/>
        <w:rPr>
          <w:rFonts w:cs="Arial"/>
          <w:color w:val="000000"/>
        </w:rPr>
      </w:pPr>
    </w:p>
    <w:p w:rsidR="00F03788" w:rsidRPr="003C3E63" w:rsidRDefault="00F03788" w:rsidP="00070823">
      <w:pPr>
        <w:autoSpaceDE w:val="0"/>
        <w:autoSpaceDN w:val="0"/>
        <w:adjustRightInd w:val="0"/>
        <w:spacing w:after="0" w:line="276" w:lineRule="auto"/>
        <w:jc w:val="both"/>
        <w:rPr>
          <w:rFonts w:cs="Arial"/>
          <w:color w:val="000000"/>
        </w:rPr>
      </w:pPr>
    </w:p>
    <w:p w:rsidR="00F95DA6" w:rsidRPr="003C3E63" w:rsidRDefault="00F95DA6" w:rsidP="00070823">
      <w:pPr>
        <w:pStyle w:val="Paragraphedeliste"/>
        <w:numPr>
          <w:ilvl w:val="0"/>
          <w:numId w:val="5"/>
        </w:numPr>
        <w:autoSpaceDE w:val="0"/>
        <w:autoSpaceDN w:val="0"/>
        <w:adjustRightInd w:val="0"/>
        <w:spacing w:after="0" w:line="276" w:lineRule="auto"/>
        <w:jc w:val="both"/>
        <w:rPr>
          <w:rFonts w:cs="Arial"/>
          <w:b/>
          <w:bCs/>
          <w:color w:val="000000"/>
        </w:rPr>
      </w:pPr>
      <w:r w:rsidRPr="003C3E63">
        <w:rPr>
          <w:rFonts w:cs="Arial"/>
          <w:b/>
          <w:bCs/>
          <w:color w:val="000000"/>
        </w:rPr>
        <w:t>La boîte aux lettres du candidat</w:t>
      </w:r>
    </w:p>
    <w:p w:rsidR="000B3A88" w:rsidRPr="003C3E63" w:rsidRDefault="000B3A88" w:rsidP="00070823">
      <w:pPr>
        <w:autoSpaceDE w:val="0"/>
        <w:autoSpaceDN w:val="0"/>
        <w:adjustRightInd w:val="0"/>
        <w:spacing w:after="0" w:line="276" w:lineRule="auto"/>
        <w:jc w:val="both"/>
        <w:rPr>
          <w:rFonts w:cs="Arial"/>
          <w:b/>
          <w:bCs/>
          <w:color w:val="000000"/>
        </w:rPr>
      </w:pPr>
    </w:p>
    <w:p w:rsidR="00F95DA6" w:rsidRPr="003C3E63" w:rsidRDefault="00F95DA6" w:rsidP="003C3E63">
      <w:pPr>
        <w:autoSpaceDE w:val="0"/>
        <w:autoSpaceDN w:val="0"/>
        <w:adjustRightInd w:val="0"/>
        <w:spacing w:after="0" w:line="240" w:lineRule="auto"/>
        <w:jc w:val="both"/>
        <w:rPr>
          <w:rFonts w:cs="Arial"/>
          <w:color w:val="000000"/>
        </w:rPr>
      </w:pPr>
      <w:r w:rsidRPr="003C3E63">
        <w:rPr>
          <w:rFonts w:cs="Arial"/>
          <w:color w:val="000000"/>
        </w:rPr>
        <w:t>Attention : certains serveurs de messagerie présents dans le système informatique des candidats</w:t>
      </w:r>
      <w:r w:rsidR="000B3A88" w:rsidRPr="003C3E63">
        <w:rPr>
          <w:rFonts w:cs="Arial"/>
          <w:color w:val="000000"/>
        </w:rPr>
        <w:t xml:space="preserve"> </w:t>
      </w:r>
      <w:r w:rsidRPr="003C3E63">
        <w:rPr>
          <w:rFonts w:cs="Arial"/>
          <w:color w:val="000000"/>
        </w:rPr>
        <w:t>peuvent filtrer des envois venant de la plate-forme. Les candidats doivent être vigilants sur ce point et</w:t>
      </w:r>
      <w:r w:rsidR="000B3A88" w:rsidRPr="003C3E63">
        <w:rPr>
          <w:rFonts w:cs="Arial"/>
          <w:color w:val="000000"/>
        </w:rPr>
        <w:t xml:space="preserve"> </w:t>
      </w:r>
      <w:r w:rsidRPr="003C3E63">
        <w:rPr>
          <w:rFonts w:cs="Arial"/>
          <w:color w:val="000000"/>
        </w:rPr>
        <w:t>vérifier également que les alertes de la plate-forme ne sont pas filtrées par le dispositif anti spam de</w:t>
      </w:r>
      <w:r w:rsidR="000B3A88" w:rsidRPr="003C3E63">
        <w:rPr>
          <w:rFonts w:cs="Arial"/>
          <w:color w:val="000000"/>
        </w:rPr>
        <w:t xml:space="preserve"> </w:t>
      </w:r>
      <w:r w:rsidRPr="003C3E63">
        <w:rPr>
          <w:rFonts w:cs="Arial"/>
          <w:color w:val="000000"/>
        </w:rPr>
        <w:t>l’entreprise ou redirigées vers les « courriers indésirables ».</w:t>
      </w:r>
    </w:p>
    <w:p w:rsidR="00F95DA6" w:rsidRPr="003C3E63" w:rsidRDefault="00F95DA6" w:rsidP="00070823">
      <w:pPr>
        <w:autoSpaceDE w:val="0"/>
        <w:autoSpaceDN w:val="0"/>
        <w:adjustRightInd w:val="0"/>
        <w:spacing w:after="0" w:line="276" w:lineRule="auto"/>
        <w:jc w:val="both"/>
        <w:rPr>
          <w:rFonts w:eastAsia="ArialMT" w:cs="ArialMT"/>
          <w:color w:val="000000"/>
        </w:rPr>
      </w:pPr>
      <w:bookmarkStart w:id="0" w:name="_GoBack"/>
      <w:bookmarkEnd w:id="0"/>
    </w:p>
    <w:p w:rsidR="00F95DA6" w:rsidRPr="003C3E63" w:rsidRDefault="00F95DA6" w:rsidP="00F03788">
      <w:pPr>
        <w:pStyle w:val="Paragraphedeliste"/>
        <w:numPr>
          <w:ilvl w:val="0"/>
          <w:numId w:val="5"/>
        </w:numPr>
        <w:autoSpaceDE w:val="0"/>
        <w:autoSpaceDN w:val="0"/>
        <w:adjustRightInd w:val="0"/>
        <w:spacing w:before="100" w:beforeAutospacing="1" w:after="100" w:afterAutospacing="1" w:line="240" w:lineRule="auto"/>
        <w:jc w:val="both"/>
        <w:rPr>
          <w:rFonts w:cs="Arial"/>
          <w:b/>
          <w:bCs/>
          <w:color w:val="000000"/>
        </w:rPr>
      </w:pPr>
      <w:r w:rsidRPr="003C3E63">
        <w:rPr>
          <w:rFonts w:cs="Arial-BoldMT"/>
          <w:b/>
          <w:bCs/>
          <w:color w:val="000000"/>
        </w:rPr>
        <w:t xml:space="preserve">Manuel d’utilisation – Guide d’aide </w:t>
      </w:r>
      <w:r w:rsidR="000B3A88" w:rsidRPr="003C3E63">
        <w:rPr>
          <w:rFonts w:cs="Arial"/>
          <w:b/>
          <w:bCs/>
          <w:color w:val="000000"/>
        </w:rPr>
        <w:t>–</w:t>
      </w:r>
      <w:r w:rsidRPr="003C3E63">
        <w:rPr>
          <w:rFonts w:cs="Arial"/>
          <w:b/>
          <w:bCs/>
          <w:color w:val="000000"/>
        </w:rPr>
        <w:t xml:space="preserve"> Assistance</w:t>
      </w:r>
    </w:p>
    <w:p w:rsidR="00CA4E12" w:rsidRDefault="00CA4E12" w:rsidP="00CA4E12">
      <w:pPr>
        <w:autoSpaceDE w:val="0"/>
        <w:autoSpaceDN w:val="0"/>
        <w:adjustRightInd w:val="0"/>
        <w:spacing w:before="100" w:beforeAutospacing="1" w:after="100" w:afterAutospacing="1" w:line="240" w:lineRule="auto"/>
        <w:contextualSpacing/>
        <w:jc w:val="both"/>
        <w:rPr>
          <w:rFonts w:cs="Arial"/>
          <w:color w:val="000000"/>
        </w:rPr>
      </w:pPr>
      <w:r w:rsidRPr="003C3E63">
        <w:rPr>
          <w:rFonts w:cs="Arial"/>
          <w:color w:val="000000"/>
        </w:rPr>
        <w:t xml:space="preserve">Un manuel d’utilisation est disponible afin de faciliter l’utilisation de la plate-forme. Le soumissionnaire doit se référer aux prérequis techniques et aux conditions générales d’utilisation disponibles sur le site Le candidat peut se référer au guide d’aide à la passation des marchés publics dématérialisés de décembre 2015 du ministère de l’économie de l’industrie et du numérique. </w:t>
      </w:r>
      <w:r>
        <w:rPr>
          <w:rFonts w:cs="Arial"/>
          <w:color w:val="000000"/>
        </w:rPr>
        <w:t xml:space="preserve">                                                                        </w:t>
      </w:r>
    </w:p>
    <w:p w:rsidR="00CA4E12" w:rsidRDefault="00CA4E12" w:rsidP="00CA4E12">
      <w:pPr>
        <w:autoSpaceDE w:val="0"/>
        <w:autoSpaceDN w:val="0"/>
        <w:adjustRightInd w:val="0"/>
        <w:spacing w:before="100" w:beforeAutospacing="1" w:after="100" w:afterAutospacing="1" w:line="240" w:lineRule="auto"/>
        <w:contextualSpacing/>
        <w:jc w:val="both"/>
        <w:rPr>
          <w:rFonts w:cs="Arial"/>
          <w:color w:val="000000"/>
        </w:rPr>
      </w:pPr>
    </w:p>
    <w:p w:rsidR="00CA4E12" w:rsidRDefault="00CA4E12" w:rsidP="00CA4E12">
      <w:pPr>
        <w:autoSpaceDE w:val="0"/>
        <w:autoSpaceDN w:val="0"/>
        <w:adjustRightInd w:val="0"/>
        <w:spacing w:before="100" w:beforeAutospacing="1" w:after="100" w:afterAutospacing="1" w:line="240" w:lineRule="auto"/>
        <w:contextualSpacing/>
        <w:jc w:val="both"/>
        <w:rPr>
          <w:b/>
          <w:bCs/>
          <w:u w:val="single"/>
        </w:rPr>
      </w:pPr>
      <w:r>
        <w:t xml:space="preserve">En cas de difficultés sur la Plateforme des Achats de l’Etat (PLACE), une assistance est mise à la disposition des entreprises depuis </w:t>
      </w:r>
      <w:hyperlink r:id="rId14" w:history="1">
        <w:r>
          <w:rPr>
            <w:rStyle w:val="Lienhypertexte"/>
          </w:rPr>
          <w:t>le lien suivant Assistance</w:t>
        </w:r>
      </w:hyperlink>
      <w:r>
        <w:t xml:space="preserve"> ou en cliquant sur la languette Assistance.</w:t>
      </w:r>
    </w:p>
    <w:p w:rsidR="00CA4E12" w:rsidRDefault="00CA4E12" w:rsidP="00CA4E12">
      <w:pPr>
        <w:jc w:val="both"/>
      </w:pPr>
      <w:r>
        <w:t xml:space="preserve">L'assistance en ligne permet de rechercher une réponse via une Foire aux Questions (FAQ), que vous pouvez filtrer par catégorie.                                                                                                                                                                                          </w:t>
      </w:r>
    </w:p>
    <w:p w:rsidR="00CA4E12" w:rsidRDefault="00CA4E12" w:rsidP="00CA4E12">
      <w:pPr>
        <w:jc w:val="both"/>
      </w:pPr>
      <w:r>
        <w:t>Si la FAQ ne vous apporte pas une réponse complète, vous avez la possibilité de renseigner un formulaire afin de créer une demande en ligne. La référence du ticket créée vous sera demandée par le support téléphonique disponible au 01 53 18 90 00.</w:t>
      </w:r>
    </w:p>
    <w:p w:rsidR="00BF4F1E" w:rsidRPr="00BF4F1E" w:rsidRDefault="00BF4F1E" w:rsidP="00CA4E12">
      <w:pPr>
        <w:autoSpaceDE w:val="0"/>
        <w:autoSpaceDN w:val="0"/>
        <w:adjustRightInd w:val="0"/>
        <w:spacing w:before="100" w:beforeAutospacing="1" w:after="100" w:afterAutospacing="1" w:line="240" w:lineRule="auto"/>
        <w:contextualSpacing/>
        <w:jc w:val="both"/>
        <w:rPr>
          <w:rFonts w:cs="Arial"/>
          <w:color w:val="000000"/>
        </w:rPr>
      </w:pPr>
    </w:p>
    <w:sectPr w:rsidR="00BF4F1E" w:rsidRPr="00BF4F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965" w:rsidRDefault="009C3965" w:rsidP="003F4E76">
      <w:pPr>
        <w:spacing w:after="0" w:line="240" w:lineRule="auto"/>
      </w:pPr>
      <w:r>
        <w:separator/>
      </w:r>
    </w:p>
  </w:endnote>
  <w:endnote w:type="continuationSeparator" w:id="0">
    <w:p w:rsidR="009C3965" w:rsidRDefault="009C3965" w:rsidP="003F4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Regular">
    <w:panose1 w:val="00000000000000000000"/>
    <w:charset w:val="00"/>
    <w:family w:val="auto"/>
    <w:notTrueType/>
    <w:pitch w:val="default"/>
    <w:sig w:usb0="00000003" w:usb1="08080000" w:usb2="00000010" w:usb3="00000000" w:csb0="00100001" w:csb1="00000000"/>
  </w:font>
  <w:font w:name="Arial-BoldMT">
    <w:panose1 w:val="00000000000000000000"/>
    <w:charset w:val="00"/>
    <w:family w:val="auto"/>
    <w:notTrueType/>
    <w:pitch w:val="default"/>
    <w:sig w:usb0="00000003" w:usb1="00000000" w:usb2="00000000" w:usb3="00000000" w:csb0="00000001" w:csb1="00000000"/>
  </w:font>
  <w:font w:name="Arial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965" w:rsidRDefault="009C3965" w:rsidP="003F4E76">
      <w:pPr>
        <w:spacing w:after="0" w:line="240" w:lineRule="auto"/>
      </w:pPr>
      <w:r>
        <w:separator/>
      </w:r>
    </w:p>
  </w:footnote>
  <w:footnote w:type="continuationSeparator" w:id="0">
    <w:p w:rsidR="009C3965" w:rsidRDefault="009C3965" w:rsidP="003F4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B08" w:rsidRPr="009C7B08" w:rsidRDefault="009C7B08">
    <w:pPr>
      <w:pStyle w:val="En-tte"/>
      <w:rPr>
        <w:sz w:val="16"/>
        <w:szCs w:val="16"/>
      </w:rPr>
    </w:pPr>
    <w:r>
      <w:tab/>
    </w:r>
    <w:r>
      <w:tab/>
    </w:r>
    <w:proofErr w:type="gramStart"/>
    <w:r>
      <w:rPr>
        <w:sz w:val="16"/>
        <w:szCs w:val="16"/>
      </w:rPr>
      <w:t>a</w:t>
    </w:r>
    <w:r w:rsidR="00151442">
      <w:rPr>
        <w:sz w:val="16"/>
        <w:szCs w:val="16"/>
      </w:rPr>
      <w:t>nnexe</w:t>
    </w:r>
    <w:proofErr w:type="gramEnd"/>
    <w:r w:rsidR="00151442">
      <w:rPr>
        <w:sz w:val="16"/>
        <w:szCs w:val="16"/>
      </w:rPr>
      <w:t xml:space="preserve"> 3</w:t>
    </w:r>
    <w:r w:rsidRPr="009C7B08">
      <w:rPr>
        <w:sz w:val="16"/>
        <w:szCs w:val="16"/>
      </w:rPr>
      <w:t xml:space="preserve"> au RC – projet n° 2</w:t>
    </w:r>
    <w:r w:rsidR="00CA4E12">
      <w:rPr>
        <w:sz w:val="16"/>
        <w:szCs w:val="16"/>
      </w:rPr>
      <w:t>5</w:t>
    </w:r>
    <w:r w:rsidRPr="009C7B08">
      <w:rPr>
        <w:sz w:val="16"/>
        <w:szCs w:val="16"/>
      </w:rPr>
      <w:t> 0</w:t>
    </w:r>
    <w:r w:rsidR="00CA4E12">
      <w:rPr>
        <w:sz w:val="16"/>
        <w:szCs w:val="16"/>
      </w:rPr>
      <w:t>66</w:t>
    </w:r>
    <w:r w:rsidRPr="009C7B08">
      <w:rPr>
        <w:sz w:val="16"/>
        <w:szCs w:val="16"/>
      </w:rPr>
      <w:t xml:space="preserve"> (BBN)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5114"/>
    <w:multiLevelType w:val="hybridMultilevel"/>
    <w:tmpl w:val="71B0F4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A01D29"/>
    <w:multiLevelType w:val="hybridMultilevel"/>
    <w:tmpl w:val="1C204746"/>
    <w:lvl w:ilvl="0" w:tplc="227EA7E8">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35344832"/>
    <w:multiLevelType w:val="hybridMultilevel"/>
    <w:tmpl w:val="E8D262A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73C64D9F"/>
    <w:multiLevelType w:val="singleLevel"/>
    <w:tmpl w:val="14B8218A"/>
    <w:lvl w:ilvl="0">
      <w:start w:val="9"/>
      <w:numFmt w:val="bullet"/>
      <w:lvlText w:val="-"/>
      <w:lvlJc w:val="left"/>
      <w:pPr>
        <w:tabs>
          <w:tab w:val="num" w:pos="360"/>
        </w:tabs>
        <w:ind w:left="360" w:hanging="360"/>
      </w:pPr>
      <w:rPr>
        <w:rFonts w:hint="default"/>
      </w:rPr>
    </w:lvl>
  </w:abstractNum>
  <w:abstractNum w:abstractNumId="4" w15:restartNumberingAfterBreak="0">
    <w:nsid w:val="7B745A84"/>
    <w:multiLevelType w:val="hybridMultilevel"/>
    <w:tmpl w:val="3CC26FB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D4"/>
    <w:rsid w:val="0000090E"/>
    <w:rsid w:val="0002713E"/>
    <w:rsid w:val="00050611"/>
    <w:rsid w:val="00070823"/>
    <w:rsid w:val="000B3A88"/>
    <w:rsid w:val="000B6031"/>
    <w:rsid w:val="00151442"/>
    <w:rsid w:val="00153B05"/>
    <w:rsid w:val="00160B0D"/>
    <w:rsid w:val="001C1946"/>
    <w:rsid w:val="001D6D7A"/>
    <w:rsid w:val="001D78BE"/>
    <w:rsid w:val="001E4FAB"/>
    <w:rsid w:val="00226129"/>
    <w:rsid w:val="00265FAE"/>
    <w:rsid w:val="002A22D9"/>
    <w:rsid w:val="002F2CC4"/>
    <w:rsid w:val="003508B4"/>
    <w:rsid w:val="003644D4"/>
    <w:rsid w:val="00391089"/>
    <w:rsid w:val="003C3E63"/>
    <w:rsid w:val="003D787A"/>
    <w:rsid w:val="003F4E76"/>
    <w:rsid w:val="00442A86"/>
    <w:rsid w:val="00492878"/>
    <w:rsid w:val="004B777B"/>
    <w:rsid w:val="004E29C4"/>
    <w:rsid w:val="00512381"/>
    <w:rsid w:val="0056772C"/>
    <w:rsid w:val="005D5AE1"/>
    <w:rsid w:val="005F02E8"/>
    <w:rsid w:val="00647EB7"/>
    <w:rsid w:val="006722EA"/>
    <w:rsid w:val="00682C06"/>
    <w:rsid w:val="007208FF"/>
    <w:rsid w:val="00744F77"/>
    <w:rsid w:val="00755E04"/>
    <w:rsid w:val="007E39A0"/>
    <w:rsid w:val="008325BC"/>
    <w:rsid w:val="00847C34"/>
    <w:rsid w:val="00871AD4"/>
    <w:rsid w:val="0087365C"/>
    <w:rsid w:val="00895D33"/>
    <w:rsid w:val="008A6620"/>
    <w:rsid w:val="008D2A13"/>
    <w:rsid w:val="008E6E0B"/>
    <w:rsid w:val="009929F3"/>
    <w:rsid w:val="009C3965"/>
    <w:rsid w:val="009C7B08"/>
    <w:rsid w:val="00AC7A80"/>
    <w:rsid w:val="00AE02CA"/>
    <w:rsid w:val="00B24E86"/>
    <w:rsid w:val="00B42368"/>
    <w:rsid w:val="00BA70EC"/>
    <w:rsid w:val="00BB6809"/>
    <w:rsid w:val="00BE79DB"/>
    <w:rsid w:val="00BF4F1E"/>
    <w:rsid w:val="00C12CBF"/>
    <w:rsid w:val="00C14212"/>
    <w:rsid w:val="00C3725C"/>
    <w:rsid w:val="00CA4C54"/>
    <w:rsid w:val="00CA4E12"/>
    <w:rsid w:val="00CB2376"/>
    <w:rsid w:val="00D370F6"/>
    <w:rsid w:val="00D37396"/>
    <w:rsid w:val="00D46CA6"/>
    <w:rsid w:val="00D621DF"/>
    <w:rsid w:val="00D63F15"/>
    <w:rsid w:val="00D64FE6"/>
    <w:rsid w:val="00D917CC"/>
    <w:rsid w:val="00DE5945"/>
    <w:rsid w:val="00E35947"/>
    <w:rsid w:val="00E518E8"/>
    <w:rsid w:val="00E60B87"/>
    <w:rsid w:val="00E71DBB"/>
    <w:rsid w:val="00E83ED9"/>
    <w:rsid w:val="00EA2719"/>
    <w:rsid w:val="00EC2C06"/>
    <w:rsid w:val="00ED5395"/>
    <w:rsid w:val="00F03788"/>
    <w:rsid w:val="00F213F9"/>
    <w:rsid w:val="00F67B91"/>
    <w:rsid w:val="00F94E6F"/>
    <w:rsid w:val="00F95DA6"/>
    <w:rsid w:val="00F95DD0"/>
    <w:rsid w:val="00FB2E4E"/>
    <w:rsid w:val="00FF66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A8ED7"/>
  <w15:chartTrackingRefBased/>
  <w15:docId w15:val="{D6078F26-EBA5-41B2-91EB-289676047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B6809"/>
    <w:rPr>
      <w:color w:val="0563C1" w:themeColor="hyperlink"/>
      <w:u w:val="single"/>
    </w:rPr>
  </w:style>
  <w:style w:type="paragraph" w:styleId="Paragraphedeliste">
    <w:name w:val="List Paragraph"/>
    <w:basedOn w:val="Normal"/>
    <w:uiPriority w:val="34"/>
    <w:qFormat/>
    <w:rsid w:val="00D46CA6"/>
    <w:pPr>
      <w:ind w:left="720"/>
      <w:contextualSpacing/>
    </w:pPr>
  </w:style>
  <w:style w:type="paragraph" w:styleId="En-tte">
    <w:name w:val="header"/>
    <w:basedOn w:val="Normal"/>
    <w:link w:val="En-tteCar"/>
    <w:uiPriority w:val="99"/>
    <w:unhideWhenUsed/>
    <w:rsid w:val="003F4E76"/>
    <w:pPr>
      <w:tabs>
        <w:tab w:val="center" w:pos="4536"/>
        <w:tab w:val="right" w:pos="9072"/>
      </w:tabs>
      <w:spacing w:after="0" w:line="240" w:lineRule="auto"/>
    </w:pPr>
  </w:style>
  <w:style w:type="character" w:customStyle="1" w:styleId="En-tteCar">
    <w:name w:val="En-tête Car"/>
    <w:basedOn w:val="Policepardfaut"/>
    <w:link w:val="En-tte"/>
    <w:uiPriority w:val="99"/>
    <w:rsid w:val="003F4E76"/>
  </w:style>
  <w:style w:type="paragraph" w:styleId="Pieddepage">
    <w:name w:val="footer"/>
    <w:basedOn w:val="Normal"/>
    <w:link w:val="PieddepageCar"/>
    <w:uiPriority w:val="99"/>
    <w:unhideWhenUsed/>
    <w:rsid w:val="003F4E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4E76"/>
  </w:style>
  <w:style w:type="paragraph" w:styleId="Textedebulles">
    <w:name w:val="Balloon Text"/>
    <w:basedOn w:val="Normal"/>
    <w:link w:val="TextedebullesCar"/>
    <w:uiPriority w:val="99"/>
    <w:semiHidden/>
    <w:unhideWhenUsed/>
    <w:rsid w:val="00D621D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21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c.europa.eu/digital-single-market/trust-services-and-eid"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hyperlink" Target="https://www.ssi.gouv.fr/entreprise/reglementation/confiance-numerique/le-reglement-eida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gifrance.gouv.fr/affichTexte.do?cidTexte=JORFTEXT000026106275&amp;dateTexte=&amp;categorieLien=i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faq/?token=c756be09-eb69-4679-bf07-c47cdd2c5c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460</TotalTime>
  <Pages>9</Pages>
  <Words>2393</Words>
  <Characters>13162</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LAVIGNAC Anne SECR ADMI CLAS EXC</dc:creator>
  <cp:keywords/>
  <dc:description/>
  <cp:lastModifiedBy>BABIN Nathalie ADJOINT ADMI PRIN</cp:lastModifiedBy>
  <cp:revision>54</cp:revision>
  <cp:lastPrinted>2023-08-09T08:56:00Z</cp:lastPrinted>
  <dcterms:created xsi:type="dcterms:W3CDTF">2022-03-28T15:03:00Z</dcterms:created>
  <dcterms:modified xsi:type="dcterms:W3CDTF">2025-10-27T10:43:00Z</dcterms:modified>
</cp:coreProperties>
</file>